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67C7" w14:textId="77777777" w:rsidR="00381DE7" w:rsidRPr="00AB1CBE" w:rsidRDefault="00381DE7" w:rsidP="00381D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57/2024. (II.26.) GJB számú határozat</w:t>
      </w:r>
    </w:p>
    <w:p w14:paraId="32E502C1" w14:textId="77777777" w:rsidR="00381DE7" w:rsidRPr="00AB1CBE" w:rsidRDefault="00381DE7" w:rsidP="00381DE7">
      <w:pPr>
        <w:outlineLvl w:val="1"/>
        <w:rPr>
          <w:rFonts w:ascii="Calibri" w:hAnsi="Calibri" w:cs="Calibri"/>
          <w:bCs/>
          <w:szCs w:val="22"/>
        </w:rPr>
      </w:pPr>
    </w:p>
    <w:p w14:paraId="16A76834" w14:textId="77777777" w:rsidR="00381DE7" w:rsidRPr="00AB1CBE" w:rsidRDefault="00381DE7" w:rsidP="00381DE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F554E4F" w14:textId="77777777" w:rsidR="00381DE7" w:rsidRPr="00AB1CBE" w:rsidRDefault="00381DE7" w:rsidP="00381DE7">
      <w:pPr>
        <w:jc w:val="both"/>
        <w:rPr>
          <w:rFonts w:asciiTheme="minorHAnsi" w:hAnsiTheme="minorHAnsi" w:cstheme="minorHAnsi"/>
          <w:bCs/>
          <w:szCs w:val="22"/>
        </w:rPr>
      </w:pPr>
    </w:p>
    <w:p w14:paraId="76AA081C" w14:textId="77777777" w:rsidR="00381DE7" w:rsidRPr="00AB1CBE" w:rsidRDefault="00381DE7" w:rsidP="00381DE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060B16" w14:textId="77777777" w:rsidR="00381DE7" w:rsidRPr="00AB1CBE" w:rsidRDefault="00381DE7" w:rsidP="00381DE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26E44102" w14:textId="77777777" w:rsidR="00381DE7" w:rsidRPr="00AB1CBE" w:rsidRDefault="00381DE7" w:rsidP="00381DE7">
      <w:pPr>
        <w:jc w:val="both"/>
        <w:rPr>
          <w:rFonts w:asciiTheme="minorHAnsi" w:hAnsiTheme="minorHAnsi" w:cstheme="minorHAnsi"/>
          <w:bCs/>
          <w:szCs w:val="22"/>
        </w:rPr>
      </w:pPr>
    </w:p>
    <w:p w14:paraId="1D9EA080" w14:textId="77777777" w:rsidR="00381DE7" w:rsidRPr="00AB1CBE" w:rsidRDefault="00381DE7" w:rsidP="00381DE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9801FDF" w14:textId="77777777" w:rsidR="00381DE7" w:rsidRPr="00AB1CBE" w:rsidRDefault="00381DE7" w:rsidP="00381DE7">
      <w:pPr>
        <w:outlineLvl w:val="1"/>
        <w:rPr>
          <w:rFonts w:ascii="Calibri" w:hAnsi="Calibri" w:cs="Calibri"/>
          <w:bCs/>
          <w:szCs w:val="22"/>
        </w:rPr>
      </w:pPr>
    </w:p>
    <w:p w14:paraId="132E3C8E" w14:textId="77777777" w:rsidR="00E46A00" w:rsidRDefault="00E46A00"/>
    <w:sectPr w:rsidR="00E46A00" w:rsidSect="00381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E7"/>
    <w:rsid w:val="00381DE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3428"/>
  <w15:chartTrackingRefBased/>
  <w15:docId w15:val="{50EA827E-3DE0-485B-B16A-79705D1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1DE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CCD93-05D0-4039-B488-685A00DF3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DB08D-917E-41BF-86DF-5B47E6B58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0DFF2-0E76-4860-AD1F-A1810510D97F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