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40C9" w14:textId="77777777" w:rsidR="00C34CA6" w:rsidRPr="00AB1CBE" w:rsidRDefault="00C34CA6" w:rsidP="00C34C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34/2024. (II.26.) GJB számú határozat</w:t>
      </w:r>
    </w:p>
    <w:p w14:paraId="7479490A" w14:textId="77777777" w:rsidR="00C34CA6" w:rsidRPr="00AB1CBE" w:rsidRDefault="00C34CA6" w:rsidP="00C34CA6">
      <w:pPr>
        <w:outlineLvl w:val="1"/>
        <w:rPr>
          <w:rFonts w:ascii="Calibri" w:hAnsi="Calibri" w:cs="Calibri"/>
          <w:bCs/>
          <w:szCs w:val="22"/>
        </w:rPr>
      </w:pPr>
    </w:p>
    <w:p w14:paraId="6BF405A8" w14:textId="77777777" w:rsidR="00C34CA6" w:rsidRPr="00AB1CBE" w:rsidRDefault="00C34CA6" w:rsidP="00C34CA6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Polgármesteri Hivatalban dolgozó köztisztviselők közszolgálati jogviszonyának egyes kérdéseiről szóló 2/2020. (II.5.) önkormányzati rendelet módosításáról szóló rendelettervezetet az előterjesztésben foglaltak szerint javasolja a Közgyűlésnek elfogadásra.</w:t>
      </w:r>
    </w:p>
    <w:p w14:paraId="0B89F625" w14:textId="77777777" w:rsidR="00C34CA6" w:rsidRPr="00AB1CBE" w:rsidRDefault="00C34CA6" w:rsidP="00C34CA6">
      <w:pPr>
        <w:jc w:val="both"/>
        <w:rPr>
          <w:rFonts w:asciiTheme="minorHAnsi" w:hAnsiTheme="minorHAnsi" w:cstheme="minorHAnsi"/>
          <w:bCs/>
          <w:szCs w:val="22"/>
        </w:rPr>
      </w:pPr>
    </w:p>
    <w:p w14:paraId="46B4A383" w14:textId="77777777" w:rsidR="00C34CA6" w:rsidRPr="00AB1CBE" w:rsidRDefault="00C34CA6" w:rsidP="00C34CA6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F1A9AA" w14:textId="77777777" w:rsidR="00C34CA6" w:rsidRPr="00AB1CBE" w:rsidRDefault="00C34CA6" w:rsidP="00C34CA6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406A6C4" w14:textId="77777777" w:rsidR="00C34CA6" w:rsidRPr="00AB1CBE" w:rsidRDefault="00C34CA6" w:rsidP="00C34CA6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Nagyné Dr. Gats Andrea, a Jogi és Képviselői Osztály vezetője,</w:t>
      </w:r>
    </w:p>
    <w:p w14:paraId="4E387608" w14:textId="77777777" w:rsidR="00C34CA6" w:rsidRPr="00AB1CBE" w:rsidRDefault="00C34CA6" w:rsidP="00C34CA6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67150006" w14:textId="77777777" w:rsidR="00C34CA6" w:rsidRPr="00AB1CBE" w:rsidRDefault="00C34CA6" w:rsidP="00C34CA6">
      <w:pPr>
        <w:jc w:val="both"/>
        <w:rPr>
          <w:rFonts w:asciiTheme="minorHAnsi" w:hAnsiTheme="minorHAnsi" w:cstheme="minorHAnsi"/>
          <w:bCs/>
          <w:szCs w:val="22"/>
        </w:rPr>
      </w:pPr>
    </w:p>
    <w:p w14:paraId="2BAECE55" w14:textId="77777777" w:rsidR="00C34CA6" w:rsidRPr="00AB1CBE" w:rsidRDefault="00C34CA6" w:rsidP="00C34CA6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6C2E58C9" w14:textId="77777777" w:rsidR="00C34CA6" w:rsidRPr="00AB1CBE" w:rsidRDefault="00C34CA6" w:rsidP="00C34CA6">
      <w:pPr>
        <w:outlineLvl w:val="1"/>
        <w:rPr>
          <w:rFonts w:ascii="Calibri" w:hAnsi="Calibri" w:cs="Calibri"/>
          <w:bCs/>
          <w:szCs w:val="22"/>
        </w:rPr>
      </w:pPr>
    </w:p>
    <w:p w14:paraId="6E5950D6" w14:textId="77777777" w:rsidR="00E46A00" w:rsidRDefault="00E46A00"/>
    <w:sectPr w:rsidR="00E46A00" w:rsidSect="00C34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A6"/>
    <w:rsid w:val="00C34CA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90ED"/>
  <w15:chartTrackingRefBased/>
  <w15:docId w15:val="{89D062D0-5174-4221-9778-5A17E534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4CA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7B240-CFA0-4B0A-9D8A-D19B5197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ACD226-E701-48A3-90CA-432FFF9FC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2FBA8-641F-41B6-913C-B6FAC00D0212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