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4AAC1DA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35F0F453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657FA450" w14:textId="77777777" w:rsidR="007F5058" w:rsidRPr="00BF4400" w:rsidRDefault="007F5058" w:rsidP="007F505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6CCF6F8B" w14:textId="77777777" w:rsidR="007F5058" w:rsidRDefault="007F5058" w:rsidP="007F5058">
      <w:pPr>
        <w:outlineLvl w:val="1"/>
        <w:rPr>
          <w:rFonts w:ascii="Calibri" w:hAnsi="Calibri" w:cs="Calibri"/>
          <w:bCs/>
          <w:szCs w:val="22"/>
        </w:rPr>
      </w:pPr>
    </w:p>
    <w:p w14:paraId="6CF72992" w14:textId="77777777" w:rsidR="007F5058" w:rsidRPr="00BF4400" w:rsidRDefault="007F5058" w:rsidP="007F505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42C10">
        <w:rPr>
          <w:rFonts w:asciiTheme="minorHAnsi" w:hAnsiTheme="minorHAnsi" w:cstheme="minorHAnsi"/>
          <w:bCs/>
          <w:szCs w:val="22"/>
        </w:rPr>
        <w:t>az egészségügyi alapellátás háziorvosai és fogorvosai részére rezsitámogatást biztosításáról</w:t>
      </w:r>
      <w:r>
        <w:rPr>
          <w:rFonts w:asciiTheme="minorHAnsi" w:hAnsiTheme="minorHAnsi" w:cstheme="minorHAnsi"/>
          <w:bCs/>
          <w:szCs w:val="22"/>
        </w:rPr>
        <w:t xml:space="preserve"> szóló VII.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102AC77" w14:textId="77777777" w:rsidR="007F5058" w:rsidRPr="00BF4400" w:rsidRDefault="007F5058" w:rsidP="007F5058">
      <w:pPr>
        <w:jc w:val="both"/>
        <w:rPr>
          <w:rFonts w:asciiTheme="minorHAnsi" w:hAnsiTheme="minorHAnsi" w:cstheme="minorHAnsi"/>
          <w:bCs/>
          <w:szCs w:val="22"/>
        </w:rPr>
      </w:pPr>
    </w:p>
    <w:p w14:paraId="3E9F36C2" w14:textId="77777777" w:rsidR="007F5058" w:rsidRDefault="007F5058" w:rsidP="007F505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D048F08" w14:textId="77777777" w:rsidR="007F5058" w:rsidRDefault="007F5058" w:rsidP="007F505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F02EF4" w14:textId="77777777" w:rsidR="007F5058" w:rsidRPr="00BF4400" w:rsidRDefault="007F5058" w:rsidP="007F505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7C0009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C0009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434602A9" w14:textId="77777777" w:rsidR="007F5058" w:rsidRDefault="007F5058" w:rsidP="007F505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C0009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FE0D3D3" w14:textId="77777777" w:rsidR="007F5058" w:rsidRDefault="007F5058" w:rsidP="007F5058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342C10">
        <w:rPr>
          <w:rFonts w:ascii="Calibri" w:hAnsi="Calibri" w:cs="Calibri"/>
          <w:bCs/>
          <w:szCs w:val="22"/>
        </w:rPr>
        <w:t>Vigné</w:t>
      </w:r>
      <w:proofErr w:type="spellEnd"/>
      <w:r w:rsidRPr="00342C10">
        <w:rPr>
          <w:rFonts w:ascii="Calibri" w:hAnsi="Calibri" w:cs="Calibri"/>
          <w:bCs/>
          <w:szCs w:val="22"/>
        </w:rPr>
        <w:t xml:space="preserve"> Horváth Ilona, a Szombathelyi Egészségügyi és Kulturális GESZ igazgatója</w:t>
      </w:r>
      <w:r>
        <w:rPr>
          <w:rFonts w:ascii="Calibri" w:hAnsi="Calibri" w:cs="Calibri"/>
          <w:bCs/>
          <w:szCs w:val="22"/>
        </w:rPr>
        <w:t>/</w:t>
      </w:r>
    </w:p>
    <w:p w14:paraId="3867E4C8" w14:textId="77777777" w:rsidR="007F5058" w:rsidRPr="007C0009" w:rsidRDefault="007F5058" w:rsidP="007F5058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F2B3BF7" w14:textId="77777777" w:rsidR="007F5058" w:rsidRPr="00BF4400" w:rsidRDefault="007F5058" w:rsidP="007F5058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357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70E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058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2024-02-27T09:38:00Z</cp:lastPrinted>
  <dcterms:created xsi:type="dcterms:W3CDTF">2024-02-27T09:41:00Z</dcterms:created>
  <dcterms:modified xsi:type="dcterms:W3CDTF">2024-02-27T09:41:00Z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