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1816D" w14:textId="6ACBC226" w:rsidR="001937A5" w:rsidRPr="00E165AD" w:rsidRDefault="002056FC" w:rsidP="002056F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. napirend:</w:t>
      </w:r>
      <w:r w:rsidR="001937A5"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D255ED" w:rsidRPr="00D255ED">
        <w:rPr>
          <w:rFonts w:asciiTheme="minorHAnsi" w:hAnsiTheme="minorHAnsi" w:cstheme="minorHAnsi"/>
          <w:b/>
          <w:color w:val="000000"/>
          <w:sz w:val="22"/>
          <w:szCs w:val="22"/>
        </w:rPr>
        <w:t>Tájékoztatás az elmúlt időszak szén-monoxid érzékelők megnövekedett jelzéseinek tapasztalatairól</w:t>
      </w:r>
      <w:r w:rsidR="00D255ED" w:rsidRPr="00D255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937A5" w:rsidRPr="00E165A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8E98444" w14:textId="3C3FC8A5" w:rsidR="00F66ED4" w:rsidRDefault="001937A5" w:rsidP="002056FC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165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E165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66ED4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Kelemen Krisztián, a Bizottság elnöke, a KEF Elnöke</w:t>
      </w:r>
    </w:p>
    <w:p w14:paraId="28B85552" w14:textId="2F6DF535" w:rsidR="00D255ED" w:rsidRDefault="00D255ED" w:rsidP="002056FC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Egyed László </w:t>
      </w:r>
      <w:proofErr w:type="spellStart"/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</w:rPr>
        <w:t>tű.alezredes</w:t>
      </w:r>
      <w:proofErr w:type="spellEnd"/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</w:rPr>
        <w:t>, a Bizottság tagja</w:t>
      </w:r>
    </w:p>
    <w:p w14:paraId="3EAE7E1D" w14:textId="77777777" w:rsidR="00D255ED" w:rsidRPr="00F66ED4" w:rsidRDefault="00D255ED" w:rsidP="002056FC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D255ED" w:rsidRPr="00F6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6FC"/>
    <w:rsid w:val="00205CDE"/>
    <w:rsid w:val="00442077"/>
    <w:rsid w:val="006E6297"/>
    <w:rsid w:val="008458DB"/>
    <w:rsid w:val="009C3F7C"/>
    <w:rsid w:val="00CA6559"/>
    <w:rsid w:val="00D255ED"/>
    <w:rsid w:val="00DE767D"/>
    <w:rsid w:val="00E165AD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214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6</cp:revision>
  <dcterms:created xsi:type="dcterms:W3CDTF">2023-01-17T13:11:00Z</dcterms:created>
  <dcterms:modified xsi:type="dcterms:W3CDTF">2024-02-21T09:34:00Z</dcterms:modified>
</cp:coreProperties>
</file>