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A1" w:rsidRPr="006D01A1" w:rsidRDefault="006D01A1" w:rsidP="006D01A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D01A1" w:rsidRPr="006D01A1" w:rsidRDefault="006D01A1" w:rsidP="006D01A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D01A1">
        <w:rPr>
          <w:rFonts w:ascii="Calibri" w:eastAsia="Times New Roman" w:hAnsi="Calibri" w:cs="Calibri"/>
          <w:b/>
          <w:u w:val="single"/>
          <w:lang w:eastAsia="hu-HU"/>
        </w:rPr>
        <w:t xml:space="preserve">21/2024. (I. 25.) Kgy. </w:t>
      </w:r>
      <w:proofErr w:type="gramStart"/>
      <w:r w:rsidRPr="006D01A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D01A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D01A1" w:rsidRPr="006D01A1" w:rsidRDefault="006D01A1" w:rsidP="006D01A1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D01A1" w:rsidRPr="006D01A1" w:rsidRDefault="006D01A1" w:rsidP="006D01A1">
      <w:pPr>
        <w:jc w:val="both"/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Szombathelyi Egészségügyi és Kulturális Intézmények Gazdasági Ellátó Szervezetének (a továbbiakban: GESZ) </w:t>
      </w:r>
      <w:proofErr w:type="spellStart"/>
      <w:r w:rsidRPr="006D01A1">
        <w:rPr>
          <w:rFonts w:ascii="Calibri" w:eastAsia="Times New Roman" w:hAnsi="Calibri" w:cs="Calibri"/>
          <w:bCs/>
          <w:lang w:eastAsia="hu-HU"/>
        </w:rPr>
        <w:t>létszámelőirányzata</w:t>
      </w:r>
      <w:proofErr w:type="spellEnd"/>
      <w:r w:rsidRPr="006D01A1">
        <w:rPr>
          <w:rFonts w:ascii="Calibri" w:eastAsia="Times New Roman" w:hAnsi="Calibri" w:cs="Calibri"/>
          <w:bCs/>
          <w:lang w:eastAsia="hu-HU"/>
        </w:rPr>
        <w:t xml:space="preserve"> 2023. december 2. napjától 86 főről 75 főre csökkenjen, így a GESZ szakmai létszáma 45 főre, technika létszáma 30 főre módosul.</w:t>
      </w:r>
    </w:p>
    <w:p w:rsidR="006D01A1" w:rsidRPr="006D01A1" w:rsidRDefault="006D01A1" w:rsidP="006D01A1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D01A1">
        <w:rPr>
          <w:rFonts w:ascii="Calibri" w:eastAsia="Times New Roman" w:hAnsi="Calibri" w:cs="Calibri"/>
          <w:bCs/>
          <w:lang w:eastAsia="hu-HU"/>
        </w:rPr>
        <w:t xml:space="preserve"> </w:t>
      </w:r>
      <w:r w:rsidRPr="006D01A1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Cs/>
          <w:lang w:eastAsia="hu-HU"/>
        </w:rPr>
        <w:tab/>
      </w:r>
      <w:r w:rsidRPr="006D01A1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6D01A1" w:rsidRPr="006D01A1" w:rsidRDefault="006D01A1" w:rsidP="006D01A1">
      <w:pPr>
        <w:ind w:left="1418"/>
        <w:rPr>
          <w:rFonts w:ascii="Calibri" w:eastAsia="Times New Roman" w:hAnsi="Calibri" w:cs="Calibri"/>
          <w:bCs/>
          <w:lang w:eastAsia="hu-HU"/>
        </w:rPr>
      </w:pPr>
      <w:proofErr w:type="spellStart"/>
      <w:r w:rsidRPr="006D01A1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6D01A1">
        <w:rPr>
          <w:rFonts w:ascii="Calibri" w:eastAsia="Times New Roman" w:hAnsi="Calibri" w:cs="Calibri"/>
          <w:bCs/>
          <w:lang w:eastAsia="hu-HU"/>
        </w:rPr>
        <w:t xml:space="preserve"> Horváth Ilona, a GESZ igazgatója)</w:t>
      </w: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</w:p>
    <w:p w:rsidR="006D01A1" w:rsidRPr="006D01A1" w:rsidRDefault="006D01A1" w:rsidP="006D01A1">
      <w:pPr>
        <w:rPr>
          <w:rFonts w:ascii="Calibri" w:eastAsia="Times New Roman" w:hAnsi="Calibri" w:cs="Calibri"/>
          <w:bCs/>
          <w:lang w:eastAsia="hu-HU"/>
        </w:rPr>
      </w:pPr>
      <w:r w:rsidRPr="006D01A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D01A1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6D01A1"/>
    <w:rsid w:val="00702E77"/>
    <w:rsid w:val="0077502E"/>
    <w:rsid w:val="00860575"/>
    <w:rsid w:val="008E4017"/>
    <w:rsid w:val="009966BF"/>
    <w:rsid w:val="00A359BB"/>
    <w:rsid w:val="00A54AD3"/>
    <w:rsid w:val="00A747A2"/>
    <w:rsid w:val="00B75EFE"/>
    <w:rsid w:val="00B978D7"/>
    <w:rsid w:val="00CE0300"/>
    <w:rsid w:val="00D0712A"/>
    <w:rsid w:val="00DB4DB2"/>
    <w:rsid w:val="00E07206"/>
    <w:rsid w:val="00E25AA4"/>
    <w:rsid w:val="00E46A00"/>
    <w:rsid w:val="00E93464"/>
    <w:rsid w:val="00F3079E"/>
    <w:rsid w:val="00F5584C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2024-01-26T08:35:00Z</dcterms:created>
  <dcterms:modified xsi:type="dcterms:W3CDTF">2024-01-26T08:35:00Z</dcterms:modified>
</cp:coreProperties>
</file>