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52CB" w14:textId="77777777" w:rsid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Önkormányzata Közgyűlésének </w:t>
      </w:r>
    </w:p>
    <w:p w14:paraId="2C432504" w14:textId="01F2893D" w:rsidR="00673000" w:rsidRPr="00B233F4" w:rsidRDefault="006C1903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B233F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5025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B233F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2B4F4F">
        <w:rPr>
          <w:rFonts w:asciiTheme="minorHAnsi" w:hAnsiTheme="minorHAnsi" w:cstheme="minorHAnsi"/>
          <w:b/>
          <w:bCs/>
          <w:sz w:val="22"/>
          <w:szCs w:val="22"/>
        </w:rPr>
        <w:t>.29.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26EFDA41" w14:textId="77777777" w:rsidR="00673000" w:rsidRPr="00B233F4" w:rsidRDefault="00B233F4" w:rsidP="00B233F4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az önkormányzat 2023. évi költségvetéséről szóló 4/2023. (II.28.) önkormányzati rendelet módosításáról</w:t>
      </w:r>
    </w:p>
    <w:p w14:paraId="5A94B43F" w14:textId="77777777" w:rsidR="00673000" w:rsidRPr="00B233F4" w:rsidRDefault="00B233F4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Szombathely Megyei Jogú Város Önkormányzatának Közgyűlése az Alaptörvény 32. cikk (2) bekezdésében meghatározott eredeti jogalkotói hatáskörében, az Alaptörvény 32. cikk (1) bekezdés f) pontjában meghatározott feladatkörében eljárva a következőket rendeli el:</w:t>
      </w:r>
    </w:p>
    <w:p w14:paraId="15D3BD6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7164DE4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Az önkormányzat 2023. évi költségvetéséről szóló 4/2023. (II. 28.) önkormányzati rendelet (a továbbiakban: Rendelet) 2. §-a helyébe a következő rendelkezés lép:</w:t>
      </w:r>
    </w:p>
    <w:p w14:paraId="2DB7217C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„2. §</w:t>
      </w:r>
    </w:p>
    <w:p w14:paraId="658C5D0C" w14:textId="7BA42BD9" w:rsidR="00673000" w:rsidRPr="00523D86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 xml:space="preserve">(1) A Közgyűlés az Önkormányzat 2023. évi költségvetésének bevételi főösszegét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32.357.605 </w:t>
      </w:r>
      <w:r w:rsidRPr="00523D86">
        <w:rPr>
          <w:rFonts w:asciiTheme="minorHAnsi" w:hAnsiTheme="minorHAnsi" w:cstheme="minorHAnsi"/>
          <w:sz w:val="22"/>
          <w:szCs w:val="22"/>
        </w:rPr>
        <w:t xml:space="preserve">eFt-ban, kiadási főösszegét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39.283.101 </w:t>
      </w:r>
      <w:r w:rsidRPr="00523D86">
        <w:rPr>
          <w:rFonts w:asciiTheme="minorHAnsi" w:hAnsiTheme="minorHAnsi" w:cstheme="minorHAnsi"/>
          <w:sz w:val="22"/>
          <w:szCs w:val="22"/>
        </w:rPr>
        <w:t>eFt-ban állapítja meg.</w:t>
      </w:r>
    </w:p>
    <w:p w14:paraId="54DA8EBE" w14:textId="144AAA81" w:rsidR="00673000" w:rsidRPr="00523D86" w:rsidRDefault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 xml:space="preserve">(2) A működési bevételek és kiadások egyenlegét </w:t>
      </w:r>
      <w:r w:rsidR="00C34D88" w:rsidRPr="00523D86">
        <w:rPr>
          <w:rFonts w:asciiTheme="minorHAnsi" w:hAnsiTheme="minorHAnsi" w:cstheme="minorHAnsi"/>
          <w:sz w:val="22"/>
          <w:szCs w:val="22"/>
        </w:rPr>
        <w:t>-3.</w:t>
      </w:r>
      <w:r w:rsidR="009A307B">
        <w:rPr>
          <w:rFonts w:asciiTheme="minorHAnsi" w:hAnsiTheme="minorHAnsi" w:cstheme="minorHAnsi"/>
          <w:sz w:val="22"/>
          <w:szCs w:val="22"/>
        </w:rPr>
        <w:t>7</w:t>
      </w:r>
      <w:r w:rsidR="00C34D88" w:rsidRPr="00523D86">
        <w:rPr>
          <w:rFonts w:asciiTheme="minorHAnsi" w:hAnsiTheme="minorHAnsi" w:cstheme="minorHAnsi"/>
          <w:sz w:val="22"/>
          <w:szCs w:val="22"/>
        </w:rPr>
        <w:t>90.577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 finanszírozási célú kiadásokat (pénzügyi lízing tőke része) </w:t>
      </w:r>
      <w:r w:rsidR="00C34D88" w:rsidRPr="00523D86">
        <w:rPr>
          <w:rFonts w:asciiTheme="minorHAnsi" w:hAnsiTheme="minorHAnsi" w:cstheme="minorHAnsi"/>
          <w:sz w:val="22"/>
          <w:szCs w:val="22"/>
        </w:rPr>
        <w:t xml:space="preserve">-120.750 </w:t>
      </w:r>
      <w:r w:rsidRPr="00523D86">
        <w:rPr>
          <w:rFonts w:asciiTheme="minorHAnsi" w:hAnsiTheme="minorHAnsi" w:cstheme="minorHAnsi"/>
          <w:sz w:val="22"/>
          <w:szCs w:val="22"/>
        </w:rPr>
        <w:t>eFt-ban, az egyéb finanszírozási célú kiadásokat (2023. évi kö</w:t>
      </w:r>
      <w:r w:rsidR="00817C2D" w:rsidRPr="00523D86">
        <w:rPr>
          <w:rFonts w:asciiTheme="minorHAnsi" w:hAnsiTheme="minorHAnsi" w:cstheme="minorHAnsi"/>
          <w:sz w:val="22"/>
          <w:szCs w:val="22"/>
        </w:rPr>
        <w:t xml:space="preserve">ltségvetési támogatási előleg) </w:t>
      </w:r>
      <w:r w:rsidR="00C34D88" w:rsidRPr="00523D86">
        <w:rPr>
          <w:rFonts w:asciiTheme="minorHAnsi" w:hAnsiTheme="minorHAnsi" w:cstheme="minorHAnsi"/>
          <w:sz w:val="22"/>
          <w:szCs w:val="22"/>
        </w:rPr>
        <w:t>-</w:t>
      </w:r>
      <w:r w:rsidR="009C1B25">
        <w:rPr>
          <w:rFonts w:asciiTheme="minorHAnsi" w:hAnsiTheme="minorHAnsi" w:cstheme="minorHAnsi"/>
          <w:sz w:val="22"/>
          <w:szCs w:val="22"/>
        </w:rPr>
        <w:t>234.638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az ezeket finanszírozó előző évek működési maradványát </w:t>
      </w:r>
      <w:r w:rsidR="00C34D88" w:rsidRPr="00523D86">
        <w:rPr>
          <w:rFonts w:asciiTheme="minorHAnsi" w:hAnsiTheme="minorHAnsi" w:cstheme="minorHAnsi"/>
          <w:sz w:val="22"/>
          <w:szCs w:val="22"/>
        </w:rPr>
        <w:t>+4.378.509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 határozza meg. Az így számított működési egyenleg </w:t>
      </w:r>
      <w:r w:rsidR="009C1B25">
        <w:rPr>
          <w:rFonts w:asciiTheme="minorHAnsi" w:hAnsiTheme="minorHAnsi" w:cstheme="minorHAnsi"/>
          <w:sz w:val="22"/>
          <w:szCs w:val="22"/>
        </w:rPr>
        <w:t>232.544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5FA2F2C0" w14:textId="1359486D" w:rsidR="00673000" w:rsidRPr="00523D86" w:rsidRDefault="00B233F4" w:rsidP="00B233F4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>(3) A felhalmozási célú bevételek és kiadások egyenlege</w:t>
      </w:r>
      <w:r w:rsidR="00817C2D" w:rsidRPr="00523D86">
        <w:rPr>
          <w:rFonts w:asciiTheme="minorHAnsi" w:hAnsiTheme="minorHAnsi" w:cstheme="minorHAnsi"/>
          <w:sz w:val="22"/>
          <w:szCs w:val="22"/>
        </w:rPr>
        <w:t xml:space="preserve"> </w:t>
      </w:r>
      <w:r w:rsidR="00C34D88" w:rsidRPr="00523D86">
        <w:rPr>
          <w:rFonts w:asciiTheme="minorHAnsi" w:hAnsiTheme="minorHAnsi" w:cstheme="minorHAnsi"/>
          <w:sz w:val="22"/>
          <w:szCs w:val="22"/>
        </w:rPr>
        <w:t>-3.134.919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eFt-ban, az ezt finanszírozó előző évek felhalmozási maradványát </w:t>
      </w:r>
      <w:r w:rsidR="00C34D88" w:rsidRPr="00523D86">
        <w:rPr>
          <w:rFonts w:asciiTheme="minorHAnsi" w:hAnsiTheme="minorHAnsi" w:cstheme="minorHAnsi"/>
          <w:sz w:val="22"/>
          <w:szCs w:val="22"/>
        </w:rPr>
        <w:t>+2.902.375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eFt-ban határozza meg. Az így számított felhalmozási egyenleg </w:t>
      </w:r>
      <w:r w:rsidR="00C34D88" w:rsidRPr="00523D86">
        <w:rPr>
          <w:rFonts w:asciiTheme="minorHAnsi" w:hAnsiTheme="minorHAnsi" w:cstheme="minorHAnsi"/>
          <w:sz w:val="22"/>
          <w:szCs w:val="22"/>
        </w:rPr>
        <w:t>-232.544</w:t>
      </w:r>
      <w:r w:rsidRPr="00523D86">
        <w:rPr>
          <w:rFonts w:asciiTheme="minorHAnsi" w:hAnsiTheme="minorHAnsi" w:cstheme="minorHAnsi"/>
          <w:sz w:val="22"/>
          <w:szCs w:val="22"/>
        </w:rPr>
        <w:t xml:space="preserve"> eFt.</w:t>
      </w:r>
    </w:p>
    <w:p w14:paraId="76375C73" w14:textId="30E29242" w:rsidR="009C1B25" w:rsidRDefault="009C1B25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1B25">
        <w:rPr>
          <w:rFonts w:asciiTheme="minorHAnsi" w:hAnsiTheme="minorHAnsi" w:cstheme="minorHAnsi"/>
          <w:sz w:val="22"/>
          <w:szCs w:val="22"/>
        </w:rPr>
        <w:t xml:space="preserve">(4) Az egyéb finanszírozási célú bevételeket </w:t>
      </w:r>
      <w:r>
        <w:rPr>
          <w:rFonts w:asciiTheme="minorHAnsi" w:hAnsiTheme="minorHAnsi" w:cstheme="minorHAnsi"/>
          <w:sz w:val="22"/>
          <w:szCs w:val="22"/>
        </w:rPr>
        <w:t>(2024. évi költségvetési támogatási előleg) 257.267</w:t>
      </w:r>
      <w:r w:rsidRPr="009C1B25">
        <w:rPr>
          <w:rFonts w:asciiTheme="minorHAnsi" w:hAnsiTheme="minorHAnsi" w:cstheme="minorHAnsi"/>
          <w:sz w:val="22"/>
          <w:szCs w:val="22"/>
        </w:rPr>
        <w:t xml:space="preserve"> eFt-ban, az egyéb finanszírozási kiadásokat </w:t>
      </w:r>
      <w:r>
        <w:rPr>
          <w:rFonts w:asciiTheme="minorHAnsi" w:hAnsiTheme="minorHAnsi" w:cstheme="minorHAnsi"/>
          <w:sz w:val="22"/>
          <w:szCs w:val="22"/>
        </w:rPr>
        <w:t xml:space="preserve">(2024. évi költségvetési támogatási előleg) </w:t>
      </w:r>
      <w:r w:rsidRPr="009C1B2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57.267</w:t>
      </w:r>
      <w:r w:rsidRPr="009C1B25">
        <w:rPr>
          <w:rFonts w:asciiTheme="minorHAnsi" w:hAnsiTheme="minorHAnsi" w:cstheme="minorHAnsi"/>
          <w:sz w:val="22"/>
          <w:szCs w:val="22"/>
        </w:rPr>
        <w:t xml:space="preserve"> eFt-ban határozza meg.</w:t>
      </w:r>
    </w:p>
    <w:p w14:paraId="0947A6E4" w14:textId="507414D4" w:rsidR="00673000" w:rsidRPr="004D5401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23D86">
        <w:rPr>
          <w:rFonts w:asciiTheme="minorHAnsi" w:hAnsiTheme="minorHAnsi" w:cstheme="minorHAnsi"/>
          <w:sz w:val="22"/>
          <w:szCs w:val="22"/>
        </w:rPr>
        <w:t>(</w:t>
      </w:r>
      <w:r w:rsidR="009C1B25">
        <w:rPr>
          <w:rFonts w:asciiTheme="minorHAnsi" w:hAnsiTheme="minorHAnsi" w:cstheme="minorHAnsi"/>
          <w:sz w:val="22"/>
          <w:szCs w:val="22"/>
        </w:rPr>
        <w:t>5</w:t>
      </w:r>
      <w:r w:rsidRPr="00523D86">
        <w:rPr>
          <w:rFonts w:asciiTheme="minorHAnsi" w:hAnsiTheme="minorHAnsi" w:cstheme="minorHAnsi"/>
          <w:sz w:val="22"/>
          <w:szCs w:val="22"/>
        </w:rPr>
        <w:t>) A külső finanszírozási célú bevételeket 0 eFt-ban határozza meg.”</w:t>
      </w:r>
    </w:p>
    <w:p w14:paraId="1CDA24F7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77C8CAAE" w14:textId="77777777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A Rendelet 5. és 6. §-a helyébe a következő rendelkezések lépnek:</w:t>
      </w:r>
    </w:p>
    <w:p w14:paraId="6D1462D4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„5. §</w:t>
      </w:r>
    </w:p>
    <w:p w14:paraId="42205554" w14:textId="14A50C88" w:rsidR="00673000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kiadásait </w:t>
      </w:r>
      <w:r w:rsidR="0027630D">
        <w:rPr>
          <w:rFonts w:asciiTheme="minorHAnsi" w:hAnsiTheme="minorHAnsi" w:cstheme="minorHAnsi"/>
          <w:sz w:val="22"/>
          <w:szCs w:val="22"/>
        </w:rPr>
        <w:t>15.914.289</w:t>
      </w:r>
      <w:r w:rsidRPr="00B233F4">
        <w:rPr>
          <w:rFonts w:asciiTheme="minorHAnsi" w:hAnsiTheme="minorHAnsi" w:cstheme="minorHAnsi"/>
          <w:sz w:val="22"/>
          <w:szCs w:val="22"/>
        </w:rPr>
        <w:t xml:space="preserve"> eFt-ban határozza meg a 6. mellékletben részletezettek szerint.</w:t>
      </w:r>
    </w:p>
    <w:p w14:paraId="6D764A29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6. §</w:t>
      </w:r>
    </w:p>
    <w:p w14:paraId="6E07EE25" w14:textId="599FDA79" w:rsidR="00673000" w:rsidRPr="00B233F4" w:rsidRDefault="00B233F4">
      <w:pPr>
        <w:pStyle w:val="Szvegtrzs"/>
        <w:spacing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 xml:space="preserve">A Közgyűlés a költségvetési szervek 2023. évi létszámkeretét </w:t>
      </w:r>
      <w:r w:rsidR="006A6C49">
        <w:rPr>
          <w:rFonts w:asciiTheme="minorHAnsi" w:hAnsiTheme="minorHAnsi" w:cstheme="minorHAnsi"/>
          <w:sz w:val="22"/>
          <w:szCs w:val="22"/>
        </w:rPr>
        <w:t>1.453</w:t>
      </w:r>
      <w:r w:rsidRPr="00172E38">
        <w:rPr>
          <w:rFonts w:asciiTheme="minorHAnsi" w:hAnsiTheme="minorHAnsi" w:cstheme="minorHAnsi"/>
          <w:sz w:val="22"/>
          <w:szCs w:val="22"/>
        </w:rPr>
        <w:t xml:space="preserve"> </w:t>
      </w:r>
      <w:r w:rsidRPr="00B233F4">
        <w:rPr>
          <w:rFonts w:asciiTheme="minorHAnsi" w:hAnsiTheme="minorHAnsi" w:cstheme="minorHAnsi"/>
          <w:sz w:val="22"/>
          <w:szCs w:val="22"/>
        </w:rPr>
        <w:t>főben határozza meg a 7. mellékletben részletezettek szerint.”</w:t>
      </w:r>
    </w:p>
    <w:p w14:paraId="4147E6F8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3. §</w:t>
      </w:r>
    </w:p>
    <w:p w14:paraId="7E7496BA" w14:textId="77777777" w:rsidR="00673000" w:rsidRPr="0027630D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30D">
        <w:rPr>
          <w:rFonts w:asciiTheme="minorHAnsi" w:hAnsiTheme="minorHAnsi" w:cstheme="minorHAnsi"/>
          <w:sz w:val="22"/>
          <w:szCs w:val="22"/>
        </w:rPr>
        <w:t>A Rendelet 8. és 9. §-a helyébe a következő rendelkezések lépnek:</w:t>
      </w:r>
    </w:p>
    <w:p w14:paraId="59C74738" w14:textId="77777777" w:rsidR="00673000" w:rsidRPr="0027630D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630D">
        <w:rPr>
          <w:rFonts w:asciiTheme="minorHAnsi" w:hAnsiTheme="minorHAnsi" w:cstheme="minorHAnsi"/>
          <w:b/>
          <w:bCs/>
          <w:sz w:val="22"/>
          <w:szCs w:val="22"/>
        </w:rPr>
        <w:t>„8. §</w:t>
      </w:r>
    </w:p>
    <w:p w14:paraId="4D040DAE" w14:textId="7B51E347" w:rsidR="00673000" w:rsidRPr="0027630D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30D">
        <w:rPr>
          <w:rFonts w:asciiTheme="minorHAnsi" w:hAnsiTheme="minorHAnsi" w:cstheme="minorHAnsi"/>
          <w:sz w:val="22"/>
          <w:szCs w:val="22"/>
        </w:rPr>
        <w:t xml:space="preserve">A Közgyűlés az önkormányzati felhalmozási kiadások előirányzatát </w:t>
      </w:r>
      <w:r w:rsidR="0027630D" w:rsidRPr="0027630D">
        <w:rPr>
          <w:rFonts w:asciiTheme="minorHAnsi" w:hAnsiTheme="minorHAnsi" w:cstheme="minorHAnsi"/>
          <w:sz w:val="22"/>
          <w:szCs w:val="22"/>
        </w:rPr>
        <w:t>6.140.936</w:t>
      </w:r>
      <w:r w:rsidRPr="0027630D">
        <w:rPr>
          <w:rFonts w:asciiTheme="minorHAnsi" w:hAnsiTheme="minorHAnsi" w:cstheme="minorHAnsi"/>
          <w:sz w:val="22"/>
          <w:szCs w:val="22"/>
        </w:rPr>
        <w:t xml:space="preserve"> eFt-ban határozza meg, amelynek részletes adatait a 18. melléklet tartalmazza.</w:t>
      </w:r>
    </w:p>
    <w:p w14:paraId="2F8D99FD" w14:textId="77777777" w:rsidR="00673000" w:rsidRPr="00020366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0366">
        <w:rPr>
          <w:rFonts w:asciiTheme="minorHAnsi" w:hAnsiTheme="minorHAnsi" w:cstheme="minorHAnsi"/>
          <w:b/>
          <w:bCs/>
          <w:sz w:val="22"/>
          <w:szCs w:val="22"/>
        </w:rPr>
        <w:t>9. §</w:t>
      </w:r>
    </w:p>
    <w:p w14:paraId="0A0DEDB0" w14:textId="412A830E" w:rsidR="00673000" w:rsidRPr="00020366" w:rsidRDefault="00B233F4" w:rsidP="00457D71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366">
        <w:rPr>
          <w:rFonts w:asciiTheme="minorHAnsi" w:hAnsiTheme="minorHAnsi" w:cstheme="minorHAnsi"/>
          <w:sz w:val="22"/>
          <w:szCs w:val="22"/>
        </w:rPr>
        <w:t xml:space="preserve">(1) A Közgyűlés </w:t>
      </w:r>
      <w:r w:rsidR="0027630D" w:rsidRPr="00020366">
        <w:rPr>
          <w:rFonts w:asciiTheme="minorHAnsi" w:hAnsiTheme="minorHAnsi" w:cstheme="minorHAnsi"/>
          <w:sz w:val="22"/>
          <w:szCs w:val="22"/>
        </w:rPr>
        <w:t>a 2024. évi költségvetéshez 2.446.023</w:t>
      </w:r>
      <w:r w:rsidRPr="00020366">
        <w:rPr>
          <w:rFonts w:asciiTheme="minorHAnsi" w:hAnsiTheme="minorHAnsi" w:cstheme="minorHAnsi"/>
          <w:sz w:val="22"/>
          <w:szCs w:val="22"/>
        </w:rPr>
        <w:t xml:space="preserve"> eFt</w:t>
      </w:r>
      <w:r w:rsidR="00457D71" w:rsidRPr="00020366">
        <w:rPr>
          <w:rFonts w:asciiTheme="minorHAnsi" w:hAnsiTheme="minorHAnsi" w:cstheme="minorHAnsi"/>
          <w:sz w:val="22"/>
          <w:szCs w:val="22"/>
        </w:rPr>
        <w:t xml:space="preserve"> céltartalékot képez.</w:t>
      </w:r>
    </w:p>
    <w:p w14:paraId="2046F6A6" w14:textId="3120FE47" w:rsidR="00673000" w:rsidRPr="00B233F4" w:rsidRDefault="00B233F4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366">
        <w:rPr>
          <w:rFonts w:asciiTheme="minorHAnsi" w:hAnsiTheme="minorHAnsi" w:cstheme="minorHAnsi"/>
          <w:sz w:val="22"/>
          <w:szCs w:val="22"/>
        </w:rPr>
        <w:lastRenderedPageBreak/>
        <w:t>(2) Az (1) bekezdésben meghatározott céltartalék felett a polgármester jogosult dönteni.</w:t>
      </w:r>
      <w:r w:rsidR="0027630D" w:rsidRPr="00020366">
        <w:rPr>
          <w:rFonts w:asciiTheme="minorHAnsi" w:hAnsiTheme="minorHAnsi" w:cstheme="minorHAnsi"/>
          <w:sz w:val="22"/>
          <w:szCs w:val="22"/>
        </w:rPr>
        <w:t>”</w:t>
      </w:r>
    </w:p>
    <w:p w14:paraId="5D710EDA" w14:textId="77777777" w:rsidR="00673000" w:rsidRPr="00B233F4" w:rsidRDefault="00B233F4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33F4">
        <w:rPr>
          <w:rFonts w:asciiTheme="minorHAnsi" w:hAnsiTheme="minorHAnsi" w:cstheme="minorHAnsi"/>
          <w:b/>
          <w:bCs/>
          <w:sz w:val="22"/>
          <w:szCs w:val="22"/>
        </w:rPr>
        <w:t>4. §</w:t>
      </w:r>
    </w:p>
    <w:p w14:paraId="0DC7C32F" w14:textId="77777777" w:rsidR="00B233F4" w:rsidRPr="00B233F4" w:rsidRDefault="00B233F4" w:rsidP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84556">
        <w:rPr>
          <w:rFonts w:ascii="Calibri" w:hAnsi="Calibri" w:cs="Calibri"/>
          <w:sz w:val="22"/>
          <w:szCs w:val="22"/>
        </w:rPr>
        <w:t>A Rendelet 1-19. melléklete helyébe az 1-19. melléklet lép.</w:t>
      </w:r>
    </w:p>
    <w:p w14:paraId="43979626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96812DD" w14:textId="32C58623" w:rsidR="00673000" w:rsidRPr="00B233F4" w:rsidRDefault="0066026E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B233F4" w:rsidRPr="00B233F4">
        <w:rPr>
          <w:rFonts w:asciiTheme="minorHAnsi" w:hAnsiTheme="minorHAnsi" w:cstheme="minorHAnsi"/>
          <w:b/>
          <w:bCs/>
          <w:sz w:val="22"/>
          <w:szCs w:val="22"/>
        </w:rPr>
        <w:t>. §</w:t>
      </w:r>
    </w:p>
    <w:p w14:paraId="18A860B5" w14:textId="77777777" w:rsidR="00673000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233F4">
        <w:rPr>
          <w:rFonts w:asciiTheme="minorHAnsi" w:hAnsiTheme="minorHAnsi" w:cstheme="minorHAnsi"/>
          <w:sz w:val="22"/>
          <w:szCs w:val="22"/>
        </w:rPr>
        <w:t>Ez a rendelet a kihirdetését követő napon lép hatályba.</w:t>
      </w:r>
    </w:p>
    <w:p w14:paraId="0E92D0FB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67DCC4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8D0BCA" w14:textId="77777777" w:rsid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0A3440" w14:textId="77777777" w:rsidR="00B233F4" w:rsidRPr="00B233F4" w:rsidRDefault="00B233F4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673000" w:rsidRPr="00B233F4" w14:paraId="38E1E038" w14:textId="77777777">
        <w:tc>
          <w:tcPr>
            <w:tcW w:w="4818" w:type="dxa"/>
          </w:tcPr>
          <w:p w14:paraId="60835C6E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Nemény András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2A7DD85B" w14:textId="77777777" w:rsidR="00673000" w:rsidRPr="00B233F4" w:rsidRDefault="00B233F4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(: Dr. Károlyi Ákos :)</w:t>
            </w:r>
            <w:r w:rsidRPr="00B233F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4C6390EC" w14:textId="77777777" w:rsidR="00673000" w:rsidRDefault="00673000">
      <w:pPr>
        <w:rPr>
          <w:rFonts w:asciiTheme="minorHAnsi" w:hAnsiTheme="minorHAnsi" w:cstheme="minorHAnsi"/>
          <w:sz w:val="22"/>
          <w:szCs w:val="22"/>
        </w:rPr>
      </w:pPr>
    </w:p>
    <w:p w14:paraId="4DE7A40F" w14:textId="77777777" w:rsidR="00660983" w:rsidRDefault="00660983">
      <w:pPr>
        <w:rPr>
          <w:rFonts w:asciiTheme="minorHAnsi" w:hAnsiTheme="minorHAnsi" w:cstheme="minorHAnsi"/>
          <w:sz w:val="22"/>
          <w:szCs w:val="22"/>
        </w:rPr>
      </w:pPr>
    </w:p>
    <w:p w14:paraId="37496C8C" w14:textId="77777777" w:rsidR="00660983" w:rsidRDefault="00660983">
      <w:pPr>
        <w:rPr>
          <w:rFonts w:asciiTheme="minorHAnsi" w:hAnsiTheme="minorHAnsi" w:cstheme="minorHAnsi"/>
          <w:sz w:val="22"/>
          <w:szCs w:val="22"/>
        </w:rPr>
      </w:pPr>
    </w:p>
    <w:p w14:paraId="23F26494" w14:textId="77777777" w:rsidR="00660983" w:rsidRDefault="00660983">
      <w:pPr>
        <w:rPr>
          <w:rFonts w:asciiTheme="minorHAnsi" w:hAnsiTheme="minorHAnsi" w:cstheme="minorHAnsi"/>
          <w:sz w:val="22"/>
          <w:szCs w:val="22"/>
        </w:rPr>
      </w:pPr>
    </w:p>
    <w:p w14:paraId="2DFACCD0" w14:textId="77777777" w:rsidR="00660983" w:rsidRDefault="00660983">
      <w:pPr>
        <w:rPr>
          <w:rFonts w:asciiTheme="minorHAnsi" w:hAnsiTheme="minorHAnsi" w:cstheme="minorHAnsi"/>
          <w:sz w:val="22"/>
          <w:szCs w:val="22"/>
        </w:rPr>
      </w:pPr>
    </w:p>
    <w:p w14:paraId="761F8376" w14:textId="77777777" w:rsidR="00660983" w:rsidRDefault="00660983">
      <w:pPr>
        <w:rPr>
          <w:rFonts w:asciiTheme="minorHAnsi" w:hAnsiTheme="minorHAnsi" w:cstheme="minorHAnsi"/>
          <w:sz w:val="22"/>
          <w:szCs w:val="22"/>
        </w:rPr>
      </w:pPr>
    </w:p>
    <w:p w14:paraId="3A16CE2F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17F0BF09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DD8D92" w14:textId="07F3CA0D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Szombathely, 2024. január </w:t>
      </w:r>
      <w:r w:rsidR="002B4F4F">
        <w:rPr>
          <w:rFonts w:asciiTheme="minorHAnsi" w:hAnsiTheme="minorHAnsi" w:cstheme="minorHAnsi"/>
          <w:b/>
          <w:sz w:val="22"/>
          <w:szCs w:val="22"/>
        </w:rPr>
        <w:t>29.</w:t>
      </w:r>
    </w:p>
    <w:p w14:paraId="138CD097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C2AED53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DF5308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81377E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285ABA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128DD0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3AB198" w14:textId="77777777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BBDF60" w14:textId="56237A3B" w:rsidR="00660983" w:rsidRDefault="00660983" w:rsidP="00660983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(: Dr. Károlyi Ákos :)</w:t>
      </w:r>
    </w:p>
    <w:p w14:paraId="27752079" w14:textId="77777777" w:rsidR="00660983" w:rsidRDefault="00660983" w:rsidP="0066098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jegyző</w:t>
      </w:r>
    </w:p>
    <w:p w14:paraId="536B7715" w14:textId="77777777" w:rsidR="00660983" w:rsidRDefault="00660983" w:rsidP="00660983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CC43226" w14:textId="77777777" w:rsidR="00660983" w:rsidRDefault="00660983" w:rsidP="00660983">
      <w:pPr>
        <w:rPr>
          <w:rFonts w:asciiTheme="minorHAnsi" w:hAnsiTheme="minorHAnsi" w:cstheme="minorHAnsi"/>
          <w:sz w:val="22"/>
          <w:szCs w:val="22"/>
        </w:rPr>
      </w:pPr>
    </w:p>
    <w:p w14:paraId="42D4D003" w14:textId="77777777" w:rsidR="00660983" w:rsidRPr="00B233F4" w:rsidRDefault="00660983">
      <w:pPr>
        <w:rPr>
          <w:rFonts w:asciiTheme="minorHAnsi" w:hAnsiTheme="minorHAnsi" w:cstheme="minorHAnsi"/>
          <w:sz w:val="22"/>
          <w:szCs w:val="22"/>
        </w:rPr>
      </w:pPr>
    </w:p>
    <w:sectPr w:rsidR="00660983" w:rsidRPr="00B233F4" w:rsidSect="00B233F4">
      <w:footerReference w:type="default" r:id="rId7"/>
      <w:pgSz w:w="11906" w:h="16838"/>
      <w:pgMar w:top="720" w:right="720" w:bottom="720" w:left="720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A83A" w14:textId="77777777" w:rsidR="00C606FC" w:rsidRDefault="00B233F4">
      <w:r>
        <w:separator/>
      </w:r>
    </w:p>
  </w:endnote>
  <w:endnote w:type="continuationSeparator" w:id="0">
    <w:p w14:paraId="7122ECA7" w14:textId="77777777" w:rsidR="00C606FC" w:rsidRDefault="00B2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CC837" w14:textId="77777777" w:rsidR="00673000" w:rsidRDefault="00B233F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817C2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79A4" w14:textId="77777777" w:rsidR="00C606FC" w:rsidRDefault="00B233F4">
      <w:r>
        <w:separator/>
      </w:r>
    </w:p>
  </w:footnote>
  <w:footnote w:type="continuationSeparator" w:id="0">
    <w:p w14:paraId="74AD96A0" w14:textId="77777777" w:rsidR="00C606FC" w:rsidRDefault="00B2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166"/>
    <w:multiLevelType w:val="multilevel"/>
    <w:tmpl w:val="305EF73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46148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000"/>
    <w:rsid w:val="00020366"/>
    <w:rsid w:val="00172E38"/>
    <w:rsid w:val="0027630D"/>
    <w:rsid w:val="002B4F4F"/>
    <w:rsid w:val="00457D71"/>
    <w:rsid w:val="004B7D74"/>
    <w:rsid w:val="004D5401"/>
    <w:rsid w:val="00523D86"/>
    <w:rsid w:val="005E42A4"/>
    <w:rsid w:val="0066026E"/>
    <w:rsid w:val="00660983"/>
    <w:rsid w:val="00673000"/>
    <w:rsid w:val="00686FB7"/>
    <w:rsid w:val="006A6C49"/>
    <w:rsid w:val="006C1903"/>
    <w:rsid w:val="00716F3B"/>
    <w:rsid w:val="007856E5"/>
    <w:rsid w:val="00817C2D"/>
    <w:rsid w:val="008C29C1"/>
    <w:rsid w:val="00986003"/>
    <w:rsid w:val="009A307B"/>
    <w:rsid w:val="009C1B25"/>
    <w:rsid w:val="00B233F4"/>
    <w:rsid w:val="00BD03A6"/>
    <w:rsid w:val="00C23DB7"/>
    <w:rsid w:val="00C34D88"/>
    <w:rsid w:val="00C606FC"/>
    <w:rsid w:val="00CA2225"/>
    <w:rsid w:val="00D5025B"/>
    <w:rsid w:val="00E65F6F"/>
    <w:rsid w:val="00E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0849"/>
  <w15:docId w15:val="{6BB8E2E2-D0DB-4DCA-828F-227468EF0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660983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3</cp:revision>
  <cp:lastPrinted>2024-01-17T07:45:00Z</cp:lastPrinted>
  <dcterms:created xsi:type="dcterms:W3CDTF">2024-01-23T08:40:00Z</dcterms:created>
  <dcterms:modified xsi:type="dcterms:W3CDTF">2024-01-29T09:02:00Z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