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7D5D" w14:textId="77777777" w:rsidR="00E46A00" w:rsidRDefault="00E46A00"/>
    <w:p w14:paraId="0FE9EAF3" w14:textId="77777777" w:rsidR="003D6B27" w:rsidRPr="006A013E" w:rsidRDefault="003D6B27" w:rsidP="003D6B27">
      <w:pPr>
        <w:ind w:firstLine="705"/>
        <w:rPr>
          <w:rFonts w:ascii="Calibri" w:hAnsi="Calibri" w:cs="Calibri"/>
        </w:rPr>
      </w:pPr>
    </w:p>
    <w:p w14:paraId="1BE7314A" w14:textId="77777777" w:rsidR="003D6B27" w:rsidRPr="006A013E" w:rsidRDefault="003D6B27" w:rsidP="003D6B27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13/2024. (I.24.) GJB számú határozat</w:t>
      </w:r>
    </w:p>
    <w:p w14:paraId="0F5AA287" w14:textId="77777777" w:rsidR="003D6B27" w:rsidRPr="006A013E" w:rsidRDefault="003D6B27" w:rsidP="003D6B27">
      <w:pPr>
        <w:keepNext/>
        <w:ind w:firstLine="705"/>
        <w:rPr>
          <w:rFonts w:ascii="Calibri" w:hAnsi="Calibri" w:cs="Calibri"/>
        </w:rPr>
      </w:pPr>
    </w:p>
    <w:p w14:paraId="2319C2D4" w14:textId="77777777" w:rsidR="003D6B27" w:rsidRPr="006A013E" w:rsidRDefault="003D6B27" w:rsidP="003D6B2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6A013E">
        <w:rPr>
          <w:rFonts w:asciiTheme="minorHAnsi" w:hAnsiTheme="minorHAnsi" w:cstheme="minorHAnsi"/>
          <w:color w:val="000000"/>
          <w:szCs w:val="22"/>
        </w:rPr>
        <w:t>A Gazdaság és Jogi Bizottság a „Javaslat a Savaria Múzeum és a Ferenczy Múzeumi Centrum közötti műtárgycsere jóváhagyására” című előterjesztést megtárgyalta, és javasolja a Közgyűlésnek</w:t>
      </w:r>
      <w:r w:rsidRPr="006A013E">
        <w:rPr>
          <w:rFonts w:asciiTheme="minorHAnsi" w:hAnsiTheme="minorHAnsi" w:cstheme="minorHAnsi"/>
          <w:szCs w:val="22"/>
        </w:rPr>
        <w:t xml:space="preserve"> az előterjesztés melléklete szerinti műtárgycsere megállapodás jóváhagyását.</w:t>
      </w:r>
    </w:p>
    <w:p w14:paraId="2E53F1D2" w14:textId="77777777" w:rsidR="003D6B27" w:rsidRPr="006A013E" w:rsidRDefault="003D6B27" w:rsidP="003D6B2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570BE9B" w14:textId="77777777" w:rsidR="003D6B27" w:rsidRPr="006A013E" w:rsidRDefault="003D6B27" w:rsidP="003D6B27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6A013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14D3ECA" w14:textId="77777777" w:rsidR="003D6B27" w:rsidRPr="006A013E" w:rsidRDefault="003D6B27" w:rsidP="003D6B27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Horváth Soma alpolgármester</w:t>
      </w:r>
    </w:p>
    <w:p w14:paraId="7B6E963C" w14:textId="77777777" w:rsidR="003D6B27" w:rsidRPr="006A013E" w:rsidRDefault="003D6B27" w:rsidP="003D6B27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C86673E" w14:textId="77777777" w:rsidR="003D6B27" w:rsidRPr="006A013E" w:rsidRDefault="003D6B27" w:rsidP="003D6B2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B33A1A6" w14:textId="77777777" w:rsidR="003D6B27" w:rsidRPr="006A013E" w:rsidRDefault="003D6B27" w:rsidP="003D6B2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76CD14E6" w14:textId="77777777" w:rsidR="003D6B27" w:rsidRPr="006A013E" w:rsidRDefault="003D6B27" w:rsidP="003D6B2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34A7B337" w14:textId="77777777" w:rsidR="003D6B27" w:rsidRPr="006A013E" w:rsidRDefault="003D6B27" w:rsidP="003D6B27">
      <w:pPr>
        <w:tabs>
          <w:tab w:val="left" w:pos="1506"/>
        </w:tabs>
        <w:ind w:left="1416" w:hanging="1416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2024. 01.25.</w:t>
      </w:r>
    </w:p>
    <w:p w14:paraId="16427E09" w14:textId="77777777" w:rsidR="003D6B27" w:rsidRDefault="003D6B27"/>
    <w:sectPr w:rsidR="003D6B27" w:rsidSect="003D6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27"/>
    <w:rsid w:val="003D6B2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0883"/>
  <w15:chartTrackingRefBased/>
  <w15:docId w15:val="{09A4C6D9-5031-4D59-A2DA-6727BCD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6B2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3B9B2-5758-43D3-A15A-9CE5033FB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A0B55-9831-4175-B6C0-74DBD9EF5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FDFA9-7C8C-4F09-A301-F69A3D96CEB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