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DB66" w14:textId="77777777" w:rsidR="00AB6386" w:rsidRPr="006A013E" w:rsidRDefault="00AB6386" w:rsidP="00AB6386">
      <w:pPr>
        <w:keepNext/>
        <w:jc w:val="center"/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</w:pPr>
      <w:r w:rsidRPr="006A013E">
        <w:rPr>
          <w:rFonts w:asciiTheme="minorHAnsi" w:eastAsia="Calibri" w:hAnsiTheme="minorHAnsi" w:cstheme="minorHAnsi"/>
          <w:b/>
          <w:bCs/>
          <w:szCs w:val="22"/>
          <w:u w:val="single"/>
          <w:lang w:eastAsia="en-US"/>
        </w:rPr>
        <w:t>12/2024. (I.24.) GJB számú határozat</w:t>
      </w:r>
    </w:p>
    <w:p w14:paraId="6C90A621" w14:textId="77777777" w:rsidR="00AB6386" w:rsidRPr="006A013E" w:rsidRDefault="00AB6386" w:rsidP="00AB6386">
      <w:pPr>
        <w:keepNext/>
        <w:jc w:val="both"/>
        <w:rPr>
          <w:rFonts w:asciiTheme="minorHAnsi" w:hAnsiTheme="minorHAnsi" w:cstheme="minorHAnsi"/>
          <w:szCs w:val="22"/>
        </w:rPr>
      </w:pPr>
    </w:p>
    <w:p w14:paraId="0442242C" w14:textId="77777777" w:rsidR="00AB6386" w:rsidRPr="006A013E" w:rsidRDefault="00AB6386" w:rsidP="00AB6386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A Gazdasági és Jogi Bizottság javasolja a Közgyűlésnek, hogy a szombathelyi külterületi 02089/6 hrsz.-ú kivett telephely megnevezésű ingatlanra vonatkozó telekalakítási eljárással kapcsolatos tájékoztatást vegye tudomásul, továbbá értsen egyet azzal, hogy a szombathelyi 02089/6 hrsz.-ú kivett telephely megnevezésű ingatlanból kialakuló 17563 m</w:t>
      </w:r>
      <w:r w:rsidRPr="006A013E">
        <w:rPr>
          <w:rFonts w:asciiTheme="minorHAnsi" w:hAnsiTheme="minorHAnsi" w:cstheme="minorHAnsi"/>
          <w:szCs w:val="22"/>
          <w:vertAlign w:val="superscript"/>
        </w:rPr>
        <w:t>2</w:t>
      </w:r>
      <w:r w:rsidRPr="006A013E">
        <w:rPr>
          <w:rFonts w:asciiTheme="minorHAnsi" w:hAnsiTheme="minorHAnsi" w:cstheme="minorHAnsi"/>
          <w:szCs w:val="22"/>
        </w:rPr>
        <w:t xml:space="preserve"> nagyságú területre vonatkozó adásvételi szerződést a polgármester aláírja.</w:t>
      </w:r>
    </w:p>
    <w:p w14:paraId="787259EA" w14:textId="77777777" w:rsidR="00AB6386" w:rsidRPr="006A013E" w:rsidRDefault="00AB6386" w:rsidP="00AB6386">
      <w:pPr>
        <w:jc w:val="both"/>
        <w:rPr>
          <w:rFonts w:asciiTheme="minorHAnsi" w:hAnsiTheme="minorHAnsi" w:cstheme="minorHAnsi"/>
          <w:szCs w:val="22"/>
        </w:rPr>
      </w:pPr>
    </w:p>
    <w:p w14:paraId="55F04D1C" w14:textId="77777777" w:rsidR="00AB6386" w:rsidRPr="006A013E" w:rsidRDefault="00AB6386" w:rsidP="00AB6386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szCs w:val="22"/>
        </w:rPr>
        <w:t xml:space="preserve"> </w:t>
      </w:r>
      <w:r w:rsidRPr="006A013E">
        <w:rPr>
          <w:rFonts w:asciiTheme="minorHAnsi" w:hAnsiTheme="minorHAnsi" w:cstheme="minorHAnsi"/>
          <w:szCs w:val="22"/>
        </w:rPr>
        <w:tab/>
        <w:t>Dr. Nemény András polgármester</w:t>
      </w:r>
    </w:p>
    <w:p w14:paraId="7ECB029C" w14:textId="77777777" w:rsidR="00AB6386" w:rsidRPr="006A013E" w:rsidRDefault="00AB6386" w:rsidP="00AB6386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4D3019E6" w14:textId="77777777" w:rsidR="00AB6386" w:rsidRPr="006A013E" w:rsidRDefault="00AB6386" w:rsidP="00AB6386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495E76E1" w14:textId="77777777" w:rsidR="00AB6386" w:rsidRPr="006A013E" w:rsidRDefault="00AB6386" w:rsidP="00AB6386">
      <w:pPr>
        <w:ind w:firstLine="708"/>
        <w:jc w:val="both"/>
        <w:rPr>
          <w:rFonts w:asciiTheme="minorHAnsi" w:hAnsiTheme="minorHAnsi" w:cstheme="minorHAnsi"/>
          <w:szCs w:val="22"/>
          <w:u w:val="single"/>
        </w:rPr>
      </w:pPr>
      <w:r w:rsidRPr="006A013E">
        <w:rPr>
          <w:rFonts w:asciiTheme="minorHAnsi" w:hAnsiTheme="minorHAnsi" w:cstheme="minorHAnsi"/>
          <w:szCs w:val="22"/>
        </w:rPr>
        <w:tab/>
      </w:r>
      <w:r w:rsidRPr="006A013E">
        <w:rPr>
          <w:rFonts w:asciiTheme="minorHAnsi" w:hAnsiTheme="minorHAnsi" w:cstheme="minorHAnsi"/>
          <w:szCs w:val="22"/>
        </w:rPr>
        <w:tab/>
        <w:t>(</w:t>
      </w:r>
      <w:r w:rsidRPr="006A013E">
        <w:rPr>
          <w:rFonts w:asciiTheme="minorHAnsi" w:hAnsiTheme="minorHAnsi" w:cstheme="minorHAnsi"/>
          <w:szCs w:val="22"/>
          <w:u w:val="single"/>
        </w:rPr>
        <w:t>A végrehajtásért felelős:</w:t>
      </w:r>
    </w:p>
    <w:p w14:paraId="480365E9" w14:textId="77777777" w:rsidR="00AB6386" w:rsidRPr="006A013E" w:rsidRDefault="00AB6386" w:rsidP="00AB6386">
      <w:pPr>
        <w:ind w:left="709" w:firstLine="709"/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szCs w:val="22"/>
        </w:rPr>
        <w:t>Nagyné Dr. Gats Andrea, a Jogi és Képviselői Osztály vezetője)</w:t>
      </w:r>
    </w:p>
    <w:p w14:paraId="4569831F" w14:textId="77777777" w:rsidR="00AB6386" w:rsidRPr="006A013E" w:rsidRDefault="00AB6386" w:rsidP="00AB6386">
      <w:pPr>
        <w:ind w:left="708"/>
        <w:jc w:val="both"/>
        <w:rPr>
          <w:rFonts w:asciiTheme="minorHAnsi" w:hAnsiTheme="minorHAnsi" w:cstheme="minorHAnsi"/>
          <w:szCs w:val="22"/>
        </w:rPr>
      </w:pPr>
    </w:p>
    <w:p w14:paraId="7BD8102E" w14:textId="77777777" w:rsidR="00AB6386" w:rsidRPr="006A013E" w:rsidRDefault="00AB6386" w:rsidP="00AB6386">
      <w:pPr>
        <w:jc w:val="both"/>
        <w:rPr>
          <w:rFonts w:asciiTheme="minorHAnsi" w:hAnsiTheme="minorHAnsi" w:cstheme="minorHAnsi"/>
          <w:szCs w:val="22"/>
        </w:rPr>
      </w:pPr>
      <w:r w:rsidRPr="006A013E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szCs w:val="22"/>
        </w:rPr>
        <w:tab/>
        <w:t>azonnal</w:t>
      </w:r>
    </w:p>
    <w:p w14:paraId="2AF19F56" w14:textId="77777777" w:rsidR="00AB6386" w:rsidRPr="006A013E" w:rsidRDefault="00AB6386" w:rsidP="00AB6386">
      <w:pPr>
        <w:ind w:left="708" w:firstLine="708"/>
        <w:jc w:val="both"/>
        <w:rPr>
          <w:rFonts w:asciiTheme="minorHAnsi" w:hAnsiTheme="minorHAnsi" w:cstheme="minorHAnsi"/>
          <w:szCs w:val="22"/>
        </w:rPr>
      </w:pPr>
    </w:p>
    <w:p w14:paraId="510D6B1D" w14:textId="77777777" w:rsidR="00E46A00" w:rsidRDefault="00E46A00"/>
    <w:sectPr w:rsidR="00E46A00" w:rsidSect="00AB63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86"/>
    <w:rsid w:val="00AB638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BFC9"/>
  <w15:chartTrackingRefBased/>
  <w15:docId w15:val="{8500EBBC-BEBE-42C0-80F6-E29129CC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638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204999-697B-4024-B83B-A2CF71602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018EF6-9254-4B21-85B0-F7DAC7A2A0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3911E-9CFF-41CD-A912-F2F6A251B7E1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618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