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97CD" w14:textId="77777777" w:rsidR="006569D8" w:rsidRDefault="006569D8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BBAEEF2" w14:textId="77777777" w:rsidR="00324023" w:rsidRDefault="00324023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D6D7E53" w14:textId="77777777" w:rsidR="009C1994" w:rsidRDefault="00324023" w:rsidP="009C199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6D12D7"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(I.22.) </w:t>
      </w:r>
      <w:r w:rsidR="009C1994"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C9409C7" w14:textId="77777777" w:rsidR="009C1994" w:rsidRDefault="009C1994" w:rsidP="009C1994">
      <w:pPr>
        <w:rPr>
          <w:rFonts w:ascii="Calibri" w:hAnsi="Calibri" w:cs="Calibri"/>
          <w:sz w:val="22"/>
          <w:szCs w:val="22"/>
        </w:rPr>
      </w:pPr>
    </w:p>
    <w:p w14:paraId="2647BFAE" w14:textId="275C28C8" w:rsidR="000F592C" w:rsidRDefault="009C1994" w:rsidP="009C199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</w:t>
      </w:r>
      <w:r w:rsidR="00EB71C8">
        <w:rPr>
          <w:rFonts w:ascii="Calibri" w:hAnsi="Calibri" w:cs="Calibri"/>
          <w:sz w:val="22"/>
          <w:szCs w:val="22"/>
        </w:rPr>
        <w:t xml:space="preserve">Közrendvédelmi Bizottság </w:t>
      </w:r>
      <w:r w:rsidR="00364482">
        <w:rPr>
          <w:rFonts w:ascii="Calibri" w:hAnsi="Calibri" w:cs="Calibri"/>
          <w:sz w:val="22"/>
          <w:szCs w:val="22"/>
        </w:rPr>
        <w:t xml:space="preserve">a </w:t>
      </w:r>
      <w:r w:rsidR="000F592C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364482" w:rsidRPr="00364482">
        <w:rPr>
          <w:rFonts w:ascii="Calibri" w:hAnsi="Calibri" w:cs="Calibri"/>
          <w:bCs/>
          <w:i/>
          <w:iCs/>
          <w:sz w:val="22"/>
          <w:szCs w:val="22"/>
        </w:rPr>
        <w:t>Tájékoztató Szombathely MJV Kábítószerügyi Egyeztető Fóruma 202</w:t>
      </w:r>
      <w:r w:rsidR="00324023">
        <w:rPr>
          <w:rFonts w:ascii="Calibri" w:hAnsi="Calibri" w:cs="Calibri"/>
          <w:bCs/>
          <w:i/>
          <w:iCs/>
          <w:sz w:val="22"/>
          <w:szCs w:val="22"/>
        </w:rPr>
        <w:t>3</w:t>
      </w:r>
      <w:r w:rsidR="00364482" w:rsidRPr="00364482">
        <w:rPr>
          <w:rFonts w:ascii="Calibri" w:hAnsi="Calibri" w:cs="Calibri"/>
          <w:bCs/>
          <w:i/>
          <w:iCs/>
          <w:sz w:val="22"/>
          <w:szCs w:val="22"/>
        </w:rPr>
        <w:t>. évi tevékenységéről</w:t>
      </w:r>
      <w:r w:rsidR="000F592C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="000F592C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364482" w:rsidRPr="00364482">
        <w:t xml:space="preserve"> </w:t>
      </w:r>
      <w:r w:rsidR="00DF5128" w:rsidRPr="00364482">
        <w:rPr>
          <w:rFonts w:ascii="Calibri" w:hAnsi="Calibri" w:cs="Calibri"/>
          <w:bCs/>
          <w:sz w:val="22"/>
          <w:szCs w:val="22"/>
        </w:rPr>
        <w:t xml:space="preserve">és </w:t>
      </w:r>
      <w:r w:rsidR="00DF5128">
        <w:rPr>
          <w:rFonts w:ascii="Calibri" w:hAnsi="Calibri" w:cs="Calibri"/>
          <w:bCs/>
          <w:sz w:val="22"/>
          <w:szCs w:val="22"/>
        </w:rPr>
        <w:t>a tájékoztatást</w:t>
      </w:r>
      <w:r w:rsidR="00DF5128" w:rsidRPr="00364482">
        <w:rPr>
          <w:rFonts w:ascii="Calibri" w:hAnsi="Calibri" w:cs="Calibri"/>
          <w:bCs/>
          <w:sz w:val="22"/>
          <w:szCs w:val="22"/>
        </w:rPr>
        <w:t xml:space="preserve"> </w:t>
      </w:r>
      <w:r w:rsidR="00364482" w:rsidRPr="00364482">
        <w:rPr>
          <w:rFonts w:ascii="Calibri" w:hAnsi="Calibri" w:cs="Calibri"/>
          <w:bCs/>
          <w:sz w:val="22"/>
          <w:szCs w:val="22"/>
        </w:rPr>
        <w:t>tudomásul veszi</w:t>
      </w:r>
      <w:r w:rsidR="00364482">
        <w:rPr>
          <w:rFonts w:ascii="Calibri" w:hAnsi="Calibri" w:cs="Calibri"/>
          <w:bCs/>
          <w:sz w:val="22"/>
          <w:szCs w:val="22"/>
        </w:rPr>
        <w:t>.</w:t>
      </w:r>
    </w:p>
    <w:p w14:paraId="29914C61" w14:textId="77777777" w:rsidR="00364482" w:rsidRDefault="00364482" w:rsidP="009C199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2BFABB" w14:textId="77777777" w:rsidR="009C1994" w:rsidRDefault="009C1994" w:rsidP="009C1994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03EBB71" w14:textId="77777777" w:rsidR="000F592C" w:rsidRDefault="000F592C" w:rsidP="000F592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(a végrehajtás </w:t>
      </w:r>
      <w:r>
        <w:rPr>
          <w:rFonts w:ascii="Calibri" w:hAnsi="Calibri" w:cs="Calibri"/>
          <w:sz w:val="22"/>
          <w:szCs w:val="22"/>
        </w:rPr>
        <w:t>előkészítéséért:</w:t>
      </w:r>
    </w:p>
    <w:p w14:paraId="21A999EC" w14:textId="77777777" w:rsidR="000F592C" w:rsidRDefault="000F592C" w:rsidP="003644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64482" w:rsidRPr="00364482">
        <w:rPr>
          <w:rFonts w:ascii="Calibri" w:hAnsi="Calibri" w:cs="Calibri"/>
          <w:sz w:val="22"/>
          <w:szCs w:val="22"/>
        </w:rPr>
        <w:t>Tóth Balázs, a KEF szakmai társelnöke</w:t>
      </w:r>
      <w:r>
        <w:rPr>
          <w:rFonts w:ascii="Calibri" w:hAnsi="Calibri" w:cs="Calibri"/>
          <w:sz w:val="22"/>
          <w:szCs w:val="22"/>
        </w:rPr>
        <w:t>)</w:t>
      </w:r>
    </w:p>
    <w:p w14:paraId="0282AB3C" w14:textId="77777777" w:rsidR="009C1994" w:rsidRDefault="009C1994" w:rsidP="009C199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69EFCE9F" w14:textId="77777777" w:rsidR="00EF4E5E" w:rsidRDefault="00EF4E5E" w:rsidP="00EF4E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</w:t>
      </w:r>
      <w:r w:rsidR="00364482">
        <w:rPr>
          <w:rFonts w:ascii="Calibri" w:hAnsi="Calibri" w:cs="Calibri"/>
          <w:sz w:val="22"/>
          <w:szCs w:val="22"/>
        </w:rPr>
        <w:t>zonnal</w:t>
      </w:r>
    </w:p>
    <w:p w14:paraId="53F13824" w14:textId="77777777" w:rsidR="006569D8" w:rsidRDefault="006569D8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580FBF3E" w14:textId="77777777" w:rsidR="00367611" w:rsidRDefault="00367611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sectPr w:rsidR="00367611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31EE"/>
    <w:rsid w:val="00376C17"/>
    <w:rsid w:val="00377842"/>
    <w:rsid w:val="00385F51"/>
    <w:rsid w:val="0039107A"/>
    <w:rsid w:val="003B4159"/>
    <w:rsid w:val="003B53E8"/>
    <w:rsid w:val="003B795F"/>
    <w:rsid w:val="003C0ED6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FC3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60E4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2024-01-23T07:45:00Z</dcterms:created>
  <dcterms:modified xsi:type="dcterms:W3CDTF">2024-01-23T07:47:00Z</dcterms:modified>
</cp:coreProperties>
</file>