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4D" w:rsidRPr="00AE664D" w:rsidRDefault="00AE664D" w:rsidP="00AE664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E664D">
        <w:rPr>
          <w:rFonts w:ascii="Calibri" w:eastAsia="Times New Roman" w:hAnsi="Calibri" w:cs="Calibri"/>
          <w:b/>
          <w:u w:val="single"/>
          <w:lang w:eastAsia="hu-HU"/>
        </w:rPr>
        <w:t xml:space="preserve">420/2023. (XII.14.) Kgy. </w:t>
      </w:r>
      <w:proofErr w:type="gramStart"/>
      <w:r w:rsidRPr="00AE664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E664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 xml:space="preserve">1./ Szombathely Megyei Jogú Város Közgyűlése 5.350.607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eFt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 árbevétellel, 72.069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eFt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 üzemi veszteséggel és 154.069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eFt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 adózás utáni veszteséggel jóváhagyja a SZOVA Nonprofit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Zrt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. 2024. évi üzleti tervét. A Közgyűlés tudomásul veszi, hogy az adózott eredmény nem tartalmazza a devizakötvény átértékeléséből keletkező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árfolyamkülönbözet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 összegét.</w:t>
      </w: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 xml:space="preserve">2./ A Közgyűlés jóváhagyja, hogy a SZOVA Nonprofit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Zrt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. 2024. január 1-től a fizikai állományba tartozó munkavállalók bérét átlagosan 20%-kal, a szellemi foglalkozású munkavállalók bérét pedig átlagosan 15%-kal megemelje. A béremelés mértéke tartalmazza a minimálbér változása miatti kötelező béremelést is. A Közgyűlés a társaság bértömegét 1.808.034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eFt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 összeggel jóváhagyja.</w:t>
      </w: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 xml:space="preserve">3./A Közgyűlés a SZOVA Nonprofit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Zrt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. 2024. évi beruházási tervét 197.940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eFt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 főösszeggel jóváhagyja. </w:t>
      </w: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 xml:space="preserve">4./A Közgyűlés jóváhagyja, hogy a Szombathely Megyei Jogú Város által a fizető parkolási rendszer üzemeltetéséért a SZOVA Nonprofit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Zrt-nek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 fizetendő havi díj összege 2024. január 1-től 36.400.000 Ft + ÁFA összeg legyen, és felhatalmazza a Polgármestert, valamint a társaság vezérigazgatóját az erre vonatkozó szerződésmódosítás aláírására. </w:t>
      </w: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 xml:space="preserve">5./ A Közgyűlés egyetért azzal, hogy a SZOVA Nonprofit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Zrt</w:t>
      </w:r>
      <w:proofErr w:type="spellEnd"/>
      <w:r w:rsidRPr="00AE664D">
        <w:rPr>
          <w:rFonts w:ascii="Calibri" w:eastAsia="Times New Roman" w:hAnsi="Calibri" w:cs="Calibri"/>
          <w:lang w:eastAsia="hu-HU"/>
        </w:rPr>
        <w:t>. által – Szombathely Megyei Jogú Város Önkormányzatával kötött szerződések alapján – nyújtott köztisztasági és útépítési szolgáltatások díja 2024. január 1-től 10%-kal emelkedjen.</w:t>
      </w: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 xml:space="preserve">6./  A Közgyűlés úgy határoz, hogy az önkormányzati bérlakások felújítására, karbantartására vonatkozó, a 93/2023. (III.30.) Kgy. </w:t>
      </w:r>
      <w:proofErr w:type="gramStart"/>
      <w:r w:rsidRPr="00AE664D">
        <w:rPr>
          <w:rFonts w:ascii="Calibri" w:eastAsia="Times New Roman" w:hAnsi="Calibri" w:cs="Calibri"/>
          <w:lang w:eastAsia="hu-HU"/>
        </w:rPr>
        <w:t>sz.</w:t>
      </w:r>
      <w:proofErr w:type="gramEnd"/>
      <w:r w:rsidRPr="00AE664D">
        <w:rPr>
          <w:rFonts w:ascii="Calibri" w:eastAsia="Times New Roman" w:hAnsi="Calibri" w:cs="Calibri"/>
          <w:lang w:eastAsia="hu-HU"/>
        </w:rPr>
        <w:t xml:space="preserve"> határozat 7) pontjában jóváhagyott program megvalósításához további 60 millió forint összegű előleg kerüljön a SZOVA Nonprofit </w:t>
      </w:r>
      <w:proofErr w:type="spellStart"/>
      <w:r w:rsidRPr="00AE664D">
        <w:rPr>
          <w:rFonts w:ascii="Calibri" w:eastAsia="Times New Roman" w:hAnsi="Calibri" w:cs="Calibri"/>
          <w:lang w:eastAsia="hu-HU"/>
        </w:rPr>
        <w:t>Zrt</w:t>
      </w:r>
      <w:proofErr w:type="spellEnd"/>
      <w:r w:rsidRPr="00AE664D">
        <w:rPr>
          <w:rFonts w:ascii="Calibri" w:eastAsia="Times New Roman" w:hAnsi="Calibri" w:cs="Calibri"/>
          <w:lang w:eastAsia="hu-HU"/>
        </w:rPr>
        <w:t xml:space="preserve">. részére biztosításra. Az előleg az önkormányzati ingatlanokkal kapcsolatos 2024. évi veszteség elszámolása során kerül beszámításra 2025. májusában.   </w:t>
      </w: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AE664D">
        <w:rPr>
          <w:rFonts w:ascii="Calibri" w:eastAsia="Times New Roman" w:hAnsi="Calibri" w:cs="Calibri"/>
          <w:spacing w:val="-3"/>
          <w:lang w:eastAsia="hu-HU"/>
        </w:rPr>
        <w:t>7./ A Közgyűlés felkéri a társaság vezérigazgatóját, amennyiben az önkormányzat 2024. évi költségvetési rendeletében foglaltak azt indokolják, úgy az üzleti tervét ennek megfelelően módosítsa, és terjessze a Közgyűlés elé elfogadásra.</w:t>
      </w:r>
    </w:p>
    <w:p w:rsidR="00AE664D" w:rsidRPr="00AE664D" w:rsidRDefault="00AE664D" w:rsidP="00AE664D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E664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AE664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E664D" w:rsidRPr="00AE664D" w:rsidRDefault="00AE664D" w:rsidP="00AE664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AE664D">
        <w:rPr>
          <w:rFonts w:ascii="Calibri" w:eastAsia="Times New Roman" w:hAnsi="Calibri" w:cs="Calibri"/>
          <w:lang w:eastAsia="hu-HU"/>
        </w:rPr>
        <w:t>Dr. Horváth Attila alpolgármester</w:t>
      </w:r>
    </w:p>
    <w:p w:rsidR="00AE664D" w:rsidRPr="00AE664D" w:rsidRDefault="00AE664D" w:rsidP="00AE664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AE664D">
        <w:rPr>
          <w:rFonts w:ascii="Calibri" w:eastAsia="Times New Roman" w:hAnsi="Calibri" w:cs="Calibri"/>
          <w:lang w:eastAsia="hu-HU"/>
        </w:rPr>
        <w:t>Horváth Soma alpolgármester</w:t>
      </w: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ab/>
      </w:r>
      <w:r w:rsidRPr="00AE664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E664D" w:rsidRPr="00AE664D" w:rsidRDefault="00AE664D" w:rsidP="00AE664D">
      <w:pPr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ab/>
        <w:t xml:space="preserve"> </w:t>
      </w:r>
      <w:r w:rsidRPr="00AE664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AE664D" w:rsidRPr="00AE664D" w:rsidRDefault="00AE664D" w:rsidP="00AE664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AE664D" w:rsidRPr="00AE664D" w:rsidRDefault="00AE664D" w:rsidP="00AE664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AE664D" w:rsidRPr="00AE664D" w:rsidRDefault="00AE664D" w:rsidP="00AE664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AE664D" w:rsidRPr="00AE664D" w:rsidRDefault="00AE664D" w:rsidP="00AE664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E664D">
        <w:rPr>
          <w:rFonts w:ascii="Calibri" w:eastAsia="Times New Roman" w:hAnsi="Calibri" w:cs="Calibri"/>
          <w:lang w:eastAsia="hu-HU"/>
        </w:rPr>
        <w:t>Kovács Cecília, a társaság vezérigazgatója)</w:t>
      </w:r>
    </w:p>
    <w:p w:rsidR="00AE664D" w:rsidRPr="00AE664D" w:rsidRDefault="00AE664D" w:rsidP="00AE664D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AE664D" w:rsidRPr="00AE664D" w:rsidRDefault="00AE664D" w:rsidP="00AE664D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AE664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E664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0DE9"/>
    <w:rsid w:val="00026FC6"/>
    <w:rsid w:val="00091B7D"/>
    <w:rsid w:val="000E208A"/>
    <w:rsid w:val="001A1356"/>
    <w:rsid w:val="00227D40"/>
    <w:rsid w:val="0027295E"/>
    <w:rsid w:val="003D15B6"/>
    <w:rsid w:val="003F4AE0"/>
    <w:rsid w:val="00430B8D"/>
    <w:rsid w:val="00670C6B"/>
    <w:rsid w:val="006F2F20"/>
    <w:rsid w:val="00726806"/>
    <w:rsid w:val="00741DD0"/>
    <w:rsid w:val="00791925"/>
    <w:rsid w:val="007B63A1"/>
    <w:rsid w:val="00860575"/>
    <w:rsid w:val="008B58AA"/>
    <w:rsid w:val="008E527F"/>
    <w:rsid w:val="009444C6"/>
    <w:rsid w:val="00947C36"/>
    <w:rsid w:val="00AE664D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2023-12-15T14:16:00Z</dcterms:created>
  <dcterms:modified xsi:type="dcterms:W3CDTF">2023-12-15T14:16:00Z</dcterms:modified>
</cp:coreProperties>
</file>