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65ED" w14:textId="77777777" w:rsidR="00AD4416" w:rsidRPr="001A401C" w:rsidRDefault="00AD4416" w:rsidP="00AD4416">
      <w:pPr>
        <w:jc w:val="center"/>
        <w:rPr>
          <w:rFonts w:ascii="Calibri" w:hAnsi="Calibri" w:cs="Calibri"/>
          <w:sz w:val="22"/>
          <w:szCs w:val="22"/>
        </w:rPr>
      </w:pPr>
      <w:r w:rsidRPr="001A401C">
        <w:rPr>
          <w:rFonts w:ascii="Calibri" w:hAnsi="Calibri" w:cs="Calibri"/>
          <w:b/>
          <w:sz w:val="22"/>
          <w:szCs w:val="22"/>
        </w:rPr>
        <w:t>INDOKOLÁS</w:t>
      </w:r>
    </w:p>
    <w:p w14:paraId="17B02CD6" w14:textId="77777777" w:rsidR="00AD4416" w:rsidRPr="001A401C" w:rsidRDefault="00AD4416" w:rsidP="00AD4416">
      <w:pPr>
        <w:jc w:val="center"/>
        <w:rPr>
          <w:rFonts w:ascii="Calibri" w:hAnsi="Calibri" w:cs="Calibri"/>
          <w:sz w:val="22"/>
          <w:szCs w:val="22"/>
        </w:rPr>
      </w:pPr>
    </w:p>
    <w:p w14:paraId="5CB4CB68" w14:textId="77777777" w:rsidR="00A528FF" w:rsidRPr="001A401C" w:rsidRDefault="00A528FF" w:rsidP="00AD4416">
      <w:pPr>
        <w:jc w:val="center"/>
        <w:rPr>
          <w:rFonts w:ascii="Calibri" w:hAnsi="Calibri" w:cs="Calibri"/>
          <w:sz w:val="22"/>
          <w:szCs w:val="22"/>
        </w:rPr>
      </w:pPr>
    </w:p>
    <w:p w14:paraId="1EEC416E" w14:textId="77777777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  <w:r w:rsidRPr="001A401C">
        <w:rPr>
          <w:rFonts w:ascii="Calibri" w:hAnsi="Calibri" w:cs="Calibri"/>
          <w:sz w:val="22"/>
          <w:szCs w:val="22"/>
        </w:rPr>
        <w:t>Szombathely Megyei Jogú Város Önkormányzat</w:t>
      </w:r>
      <w:r w:rsidR="00CB055A" w:rsidRPr="001A401C">
        <w:rPr>
          <w:rFonts w:ascii="Calibri" w:hAnsi="Calibri" w:cs="Calibri"/>
          <w:sz w:val="22"/>
          <w:szCs w:val="22"/>
        </w:rPr>
        <w:t>a</w:t>
      </w:r>
      <w:r w:rsidRPr="001A401C">
        <w:rPr>
          <w:rFonts w:ascii="Calibri" w:hAnsi="Calibri" w:cs="Calibri"/>
          <w:sz w:val="22"/>
          <w:szCs w:val="22"/>
        </w:rPr>
        <w:t xml:space="preserve"> 20</w:t>
      </w:r>
      <w:r w:rsidR="00D03E3B" w:rsidRPr="001A401C">
        <w:rPr>
          <w:rFonts w:ascii="Calibri" w:hAnsi="Calibri" w:cs="Calibri"/>
          <w:sz w:val="22"/>
          <w:szCs w:val="22"/>
        </w:rPr>
        <w:t>2</w:t>
      </w:r>
      <w:r w:rsidR="0045672E">
        <w:rPr>
          <w:rFonts w:ascii="Calibri" w:hAnsi="Calibri" w:cs="Calibri"/>
          <w:sz w:val="22"/>
          <w:szCs w:val="22"/>
        </w:rPr>
        <w:t>4</w:t>
      </w:r>
      <w:r w:rsidRPr="001A401C">
        <w:rPr>
          <w:rFonts w:ascii="Calibri" w:hAnsi="Calibri" w:cs="Calibri"/>
          <w:sz w:val="22"/>
          <w:szCs w:val="22"/>
        </w:rPr>
        <w:t xml:space="preserve">. évi költségvetési rendeletének megalkotására </w:t>
      </w:r>
      <w:r w:rsidRPr="00BF4626">
        <w:rPr>
          <w:rFonts w:ascii="Calibri" w:hAnsi="Calibri" w:cs="Calibri"/>
          <w:sz w:val="22"/>
          <w:szCs w:val="22"/>
        </w:rPr>
        <w:t>várhatóan a 20</w:t>
      </w:r>
      <w:r w:rsidR="00D03E3B" w:rsidRPr="00BF4626">
        <w:rPr>
          <w:rFonts w:ascii="Calibri" w:hAnsi="Calibri" w:cs="Calibri"/>
          <w:sz w:val="22"/>
          <w:szCs w:val="22"/>
        </w:rPr>
        <w:t>2</w:t>
      </w:r>
      <w:r w:rsidR="0045672E" w:rsidRPr="00BF4626">
        <w:rPr>
          <w:rFonts w:ascii="Calibri" w:hAnsi="Calibri" w:cs="Calibri"/>
          <w:sz w:val="22"/>
          <w:szCs w:val="22"/>
        </w:rPr>
        <w:t>4</w:t>
      </w:r>
      <w:r w:rsidRPr="00BF4626">
        <w:rPr>
          <w:rFonts w:ascii="Calibri" w:hAnsi="Calibri" w:cs="Calibri"/>
          <w:sz w:val="22"/>
          <w:szCs w:val="22"/>
        </w:rPr>
        <w:t xml:space="preserve">. februári </w:t>
      </w:r>
      <w:r w:rsidR="00B615E8" w:rsidRPr="00BF4626">
        <w:rPr>
          <w:rFonts w:ascii="Calibri" w:hAnsi="Calibri" w:cs="Calibri"/>
          <w:sz w:val="22"/>
          <w:szCs w:val="22"/>
        </w:rPr>
        <w:t>K</w:t>
      </w:r>
      <w:r w:rsidRPr="00BF4626">
        <w:rPr>
          <w:rFonts w:ascii="Calibri" w:hAnsi="Calibri" w:cs="Calibri"/>
          <w:sz w:val="22"/>
          <w:szCs w:val="22"/>
        </w:rPr>
        <w:t>özgyűlésen</w:t>
      </w:r>
      <w:r w:rsidRPr="001A401C">
        <w:rPr>
          <w:rFonts w:ascii="Calibri" w:hAnsi="Calibri" w:cs="Calibri"/>
          <w:sz w:val="22"/>
          <w:szCs w:val="22"/>
        </w:rPr>
        <w:t xml:space="preserve"> kerül majd sor.</w:t>
      </w:r>
    </w:p>
    <w:p w14:paraId="6896DAF8" w14:textId="77777777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</w:p>
    <w:p w14:paraId="7E5B5D44" w14:textId="77777777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  <w:r w:rsidRPr="001A401C">
        <w:rPr>
          <w:rFonts w:ascii="Calibri" w:hAnsi="Calibri" w:cs="Calibri"/>
          <w:sz w:val="22"/>
          <w:szCs w:val="22"/>
        </w:rPr>
        <w:t xml:space="preserve">Az államháztartásról szóló </w:t>
      </w:r>
      <w:r w:rsidR="001B6945" w:rsidRPr="001A401C">
        <w:rPr>
          <w:rFonts w:ascii="Calibri" w:hAnsi="Calibri" w:cs="Calibri"/>
          <w:bCs/>
          <w:sz w:val="22"/>
          <w:szCs w:val="22"/>
        </w:rPr>
        <w:t>2011. évi CXCV. törvény 25. §</w:t>
      </w:r>
      <w:r w:rsidR="001B6945" w:rsidRPr="001A401C">
        <w:rPr>
          <w:rFonts w:ascii="Calibri" w:hAnsi="Calibri" w:cs="Calibri"/>
          <w:sz w:val="22"/>
          <w:szCs w:val="22"/>
        </w:rPr>
        <w:t>-a szabályozza az átmeneti időszak gazdálkodásának szabályait.</w:t>
      </w:r>
      <w:r w:rsidRPr="001A401C">
        <w:rPr>
          <w:rFonts w:ascii="Calibri" w:hAnsi="Calibri" w:cs="Calibri"/>
          <w:sz w:val="22"/>
          <w:szCs w:val="22"/>
        </w:rPr>
        <w:t xml:space="preserve"> </w:t>
      </w:r>
      <w:r w:rsidR="001B6945" w:rsidRPr="001A401C">
        <w:rPr>
          <w:rFonts w:ascii="Calibri" w:hAnsi="Calibri" w:cs="Calibri"/>
          <w:sz w:val="22"/>
          <w:szCs w:val="22"/>
        </w:rPr>
        <w:t>A</w:t>
      </w:r>
      <w:r w:rsidRPr="001A401C">
        <w:rPr>
          <w:rFonts w:ascii="Calibri" w:hAnsi="Calibri" w:cs="Calibri"/>
          <w:sz w:val="22"/>
          <w:szCs w:val="22"/>
        </w:rPr>
        <w:t xml:space="preserve"> helyi önkormányzat az átmeneti gazdálkodásáról rendeletet alkot, amelyben szabályozza az átmeneti időszak finanszírozási gyakorlatát.</w:t>
      </w:r>
    </w:p>
    <w:p w14:paraId="1215FF9A" w14:textId="77777777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</w:p>
    <w:p w14:paraId="70FB8132" w14:textId="77777777" w:rsidR="00AD4416" w:rsidRPr="001A401C" w:rsidRDefault="00AD4416" w:rsidP="00AD4416">
      <w:pPr>
        <w:jc w:val="both"/>
        <w:rPr>
          <w:rFonts w:ascii="Calibri" w:hAnsi="Calibri" w:cs="Calibri"/>
          <w:sz w:val="22"/>
          <w:szCs w:val="22"/>
        </w:rPr>
      </w:pPr>
      <w:r w:rsidRPr="001A401C">
        <w:rPr>
          <w:rFonts w:ascii="Calibri" w:hAnsi="Calibri" w:cs="Calibri"/>
          <w:sz w:val="22"/>
          <w:szCs w:val="22"/>
        </w:rPr>
        <w:t>Az átmeneti időszak bevételi forrásait, a kiadások és kötelezettségvállalások finanszírozhatóságát figyelembe véve készítettük rendelettervezetünket. Az önkormányzat likviditási helyzetének f</w:t>
      </w:r>
      <w:r w:rsidR="00EC7442" w:rsidRPr="001A401C">
        <w:rPr>
          <w:rFonts w:ascii="Calibri" w:hAnsi="Calibri" w:cs="Calibri"/>
          <w:sz w:val="22"/>
          <w:szCs w:val="22"/>
        </w:rPr>
        <w:t>elmérésével szükségesnek tartjuk az átmeneti időszakban</w:t>
      </w:r>
      <w:r w:rsidRPr="001A401C">
        <w:rPr>
          <w:rFonts w:ascii="Calibri" w:hAnsi="Calibri" w:cs="Calibri"/>
          <w:sz w:val="22"/>
          <w:szCs w:val="22"/>
        </w:rPr>
        <w:t xml:space="preserve"> az egy</w:t>
      </w:r>
      <w:r w:rsidR="00085F7E" w:rsidRPr="001A401C">
        <w:rPr>
          <w:rFonts w:ascii="Calibri" w:hAnsi="Calibri" w:cs="Calibri"/>
          <w:sz w:val="22"/>
          <w:szCs w:val="22"/>
        </w:rPr>
        <w:t>es kiadási keretek korlátozását, melyet a rendelettervezetben részlete</w:t>
      </w:r>
      <w:r w:rsidR="00D86D33" w:rsidRPr="001A401C">
        <w:rPr>
          <w:rFonts w:ascii="Calibri" w:hAnsi="Calibri" w:cs="Calibri"/>
          <w:sz w:val="22"/>
          <w:szCs w:val="22"/>
        </w:rPr>
        <w:t>z</w:t>
      </w:r>
      <w:r w:rsidR="00085F7E" w:rsidRPr="001A401C">
        <w:rPr>
          <w:rFonts w:ascii="Calibri" w:hAnsi="Calibri" w:cs="Calibri"/>
          <w:sz w:val="22"/>
          <w:szCs w:val="22"/>
        </w:rPr>
        <w:t>ünk.</w:t>
      </w:r>
      <w:r w:rsidRPr="001A401C">
        <w:rPr>
          <w:rFonts w:ascii="Calibri" w:hAnsi="Calibri" w:cs="Calibri"/>
          <w:sz w:val="22"/>
          <w:szCs w:val="22"/>
        </w:rPr>
        <w:t xml:space="preserve"> </w:t>
      </w:r>
    </w:p>
    <w:p w14:paraId="7B985B96" w14:textId="77777777" w:rsidR="00AD4416" w:rsidRPr="001A401C" w:rsidRDefault="00AD4416" w:rsidP="00AD4416">
      <w:pPr>
        <w:jc w:val="both"/>
        <w:rPr>
          <w:rFonts w:ascii="Calibri" w:hAnsi="Calibri" w:cs="Calibri"/>
          <w:b/>
          <w:sz w:val="22"/>
          <w:szCs w:val="22"/>
        </w:rPr>
      </w:pPr>
    </w:p>
    <w:p w14:paraId="1EFE9696" w14:textId="77777777" w:rsidR="00BB78B6" w:rsidRPr="001A401C" w:rsidRDefault="00BB78B6" w:rsidP="00AD4416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BB78B6" w:rsidRPr="001A401C" w:rsidSect="00224519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781A" w14:textId="77777777" w:rsidR="00D46DA0" w:rsidRDefault="00D46DA0">
      <w:r>
        <w:separator/>
      </w:r>
    </w:p>
  </w:endnote>
  <w:endnote w:type="continuationSeparator" w:id="0">
    <w:p w14:paraId="46AF5F43" w14:textId="77777777" w:rsidR="00D46DA0" w:rsidRDefault="00D4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F4C8" w14:textId="77777777" w:rsidR="00C74DD1" w:rsidRDefault="00C74DD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8F87A64" w14:textId="77777777" w:rsidR="00C74DD1" w:rsidRDefault="00C74DD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DBE7" w14:textId="77777777" w:rsidR="00C74DD1" w:rsidRDefault="00C74DD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10EC">
      <w:rPr>
        <w:rStyle w:val="Oldalszm"/>
        <w:noProof/>
      </w:rPr>
      <w:t>4</w:t>
    </w:r>
    <w:r>
      <w:rPr>
        <w:rStyle w:val="Oldalszm"/>
      </w:rPr>
      <w:fldChar w:fldCharType="end"/>
    </w:r>
  </w:p>
  <w:p w14:paraId="59C80EA0" w14:textId="77777777" w:rsidR="00C74DD1" w:rsidRDefault="00C74DD1">
    <w:pPr>
      <w:pStyle w:val="ll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18B2" w14:textId="77777777" w:rsidR="00D46DA0" w:rsidRDefault="00D46DA0">
      <w:r>
        <w:separator/>
      </w:r>
    </w:p>
  </w:footnote>
  <w:footnote w:type="continuationSeparator" w:id="0">
    <w:p w14:paraId="0E265AB1" w14:textId="77777777" w:rsidR="00D46DA0" w:rsidRDefault="00D4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ED0"/>
    <w:multiLevelType w:val="multilevel"/>
    <w:tmpl w:val="D75A1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36C7"/>
    <w:multiLevelType w:val="hybridMultilevel"/>
    <w:tmpl w:val="3DB01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4D89"/>
    <w:multiLevelType w:val="multilevel"/>
    <w:tmpl w:val="19EE1A6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0F466A"/>
    <w:multiLevelType w:val="hybridMultilevel"/>
    <w:tmpl w:val="46FCA756"/>
    <w:lvl w:ilvl="0" w:tplc="F89AE82C">
      <w:start w:val="5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B17FE"/>
    <w:multiLevelType w:val="hybridMultilevel"/>
    <w:tmpl w:val="296C88F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0E42"/>
    <w:multiLevelType w:val="hybridMultilevel"/>
    <w:tmpl w:val="AB067C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F6D"/>
    <w:multiLevelType w:val="hybridMultilevel"/>
    <w:tmpl w:val="AC04998C"/>
    <w:lvl w:ilvl="0" w:tplc="040E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1B321168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9F5167"/>
    <w:multiLevelType w:val="hybridMultilevel"/>
    <w:tmpl w:val="224ADDEA"/>
    <w:lvl w:ilvl="0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D26090"/>
    <w:multiLevelType w:val="hybridMultilevel"/>
    <w:tmpl w:val="8C2A916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9F5FC9"/>
    <w:multiLevelType w:val="hybridMultilevel"/>
    <w:tmpl w:val="D75A1F50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9EB"/>
    <w:multiLevelType w:val="hybridMultilevel"/>
    <w:tmpl w:val="668435A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204B"/>
    <w:multiLevelType w:val="hybridMultilevel"/>
    <w:tmpl w:val="04F4822E"/>
    <w:lvl w:ilvl="0" w:tplc="A60823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D051D"/>
    <w:multiLevelType w:val="hybridMultilevel"/>
    <w:tmpl w:val="AAA64DD0"/>
    <w:lvl w:ilvl="0" w:tplc="040E000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280"/>
        </w:tabs>
        <w:ind w:left="9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000"/>
        </w:tabs>
        <w:ind w:left="10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720"/>
        </w:tabs>
        <w:ind w:left="10720" w:hanging="360"/>
      </w:pPr>
      <w:rPr>
        <w:rFonts w:ascii="Wingdings" w:hAnsi="Wingdings" w:hint="default"/>
      </w:rPr>
    </w:lvl>
  </w:abstractNum>
  <w:abstractNum w:abstractNumId="14" w15:restartNumberingAfterBreak="0">
    <w:nsid w:val="3A0F05BA"/>
    <w:multiLevelType w:val="hybridMultilevel"/>
    <w:tmpl w:val="5E5A0E0C"/>
    <w:lvl w:ilvl="0" w:tplc="172EA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89D52">
      <w:start w:val="1"/>
      <w:numFmt w:val="decimal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E0AFC"/>
    <w:multiLevelType w:val="hybridMultilevel"/>
    <w:tmpl w:val="860050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227D7"/>
    <w:multiLevelType w:val="hybridMultilevel"/>
    <w:tmpl w:val="D75A1F5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22F93"/>
    <w:multiLevelType w:val="hybridMultilevel"/>
    <w:tmpl w:val="FC4ED41A"/>
    <w:lvl w:ilvl="0" w:tplc="040E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4E3B7BF2"/>
    <w:multiLevelType w:val="hybridMultilevel"/>
    <w:tmpl w:val="C784B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B41DD"/>
    <w:multiLevelType w:val="multilevel"/>
    <w:tmpl w:val="EFEA6E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E6672"/>
    <w:multiLevelType w:val="hybridMultilevel"/>
    <w:tmpl w:val="9B5ED114"/>
    <w:lvl w:ilvl="0" w:tplc="58DEC4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B545D0"/>
    <w:multiLevelType w:val="hybridMultilevel"/>
    <w:tmpl w:val="01487BCC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DC472F7"/>
    <w:multiLevelType w:val="hybridMultilevel"/>
    <w:tmpl w:val="4132765A"/>
    <w:lvl w:ilvl="0" w:tplc="040E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81F29"/>
    <w:multiLevelType w:val="hybridMultilevel"/>
    <w:tmpl w:val="3FF29C8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4A97FA8"/>
    <w:multiLevelType w:val="hybridMultilevel"/>
    <w:tmpl w:val="067280B8"/>
    <w:lvl w:ilvl="0" w:tplc="040E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96964"/>
    <w:multiLevelType w:val="multilevel"/>
    <w:tmpl w:val="D75A1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E3250"/>
    <w:multiLevelType w:val="multilevel"/>
    <w:tmpl w:val="EFEA6E4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27" w15:restartNumberingAfterBreak="0">
    <w:nsid w:val="77623623"/>
    <w:multiLevelType w:val="hybridMultilevel"/>
    <w:tmpl w:val="996C6DA4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102675192">
    <w:abstractNumId w:val="13"/>
  </w:num>
  <w:num w:numId="2" w16cid:durableId="1303075768">
    <w:abstractNumId w:val="14"/>
  </w:num>
  <w:num w:numId="3" w16cid:durableId="1552767886">
    <w:abstractNumId w:val="20"/>
  </w:num>
  <w:num w:numId="4" w16cid:durableId="460194415">
    <w:abstractNumId w:val="10"/>
  </w:num>
  <w:num w:numId="5" w16cid:durableId="441069671">
    <w:abstractNumId w:val="16"/>
  </w:num>
  <w:num w:numId="6" w16cid:durableId="457912290">
    <w:abstractNumId w:val="11"/>
  </w:num>
  <w:num w:numId="7" w16cid:durableId="726995619">
    <w:abstractNumId w:val="8"/>
  </w:num>
  <w:num w:numId="8" w16cid:durableId="529532591">
    <w:abstractNumId w:val="21"/>
  </w:num>
  <w:num w:numId="9" w16cid:durableId="710422884">
    <w:abstractNumId w:val="23"/>
  </w:num>
  <w:num w:numId="10" w16cid:durableId="1961453590">
    <w:abstractNumId w:val="9"/>
  </w:num>
  <w:num w:numId="11" w16cid:durableId="1766462988">
    <w:abstractNumId w:val="27"/>
  </w:num>
  <w:num w:numId="12" w16cid:durableId="1834644193">
    <w:abstractNumId w:val="2"/>
  </w:num>
  <w:num w:numId="13" w16cid:durableId="1784960566">
    <w:abstractNumId w:val="17"/>
  </w:num>
  <w:num w:numId="14" w16cid:durableId="776868171">
    <w:abstractNumId w:val="25"/>
  </w:num>
  <w:num w:numId="15" w16cid:durableId="437721414">
    <w:abstractNumId w:val="24"/>
  </w:num>
  <w:num w:numId="16" w16cid:durableId="1310600564">
    <w:abstractNumId w:val="0"/>
  </w:num>
  <w:num w:numId="17" w16cid:durableId="1947882323">
    <w:abstractNumId w:val="4"/>
  </w:num>
  <w:num w:numId="18" w16cid:durableId="1443842339">
    <w:abstractNumId w:val="22"/>
  </w:num>
  <w:num w:numId="19" w16cid:durableId="416512921">
    <w:abstractNumId w:val="6"/>
  </w:num>
  <w:num w:numId="20" w16cid:durableId="1865944447">
    <w:abstractNumId w:val="15"/>
  </w:num>
  <w:num w:numId="21" w16cid:durableId="1894581180">
    <w:abstractNumId w:val="18"/>
  </w:num>
  <w:num w:numId="22" w16cid:durableId="1864592241">
    <w:abstractNumId w:val="1"/>
  </w:num>
  <w:num w:numId="23" w16cid:durableId="558638704">
    <w:abstractNumId w:val="3"/>
  </w:num>
  <w:num w:numId="24" w16cid:durableId="1490754895">
    <w:abstractNumId w:val="12"/>
  </w:num>
  <w:num w:numId="25" w16cid:durableId="278608574">
    <w:abstractNumId w:val="5"/>
  </w:num>
  <w:num w:numId="26" w16cid:durableId="1335034230">
    <w:abstractNumId w:val="7"/>
  </w:num>
  <w:num w:numId="27" w16cid:durableId="1157191430">
    <w:abstractNumId w:val="19"/>
  </w:num>
  <w:num w:numId="28" w16cid:durableId="12343882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7"/>
    <w:rsid w:val="00001D6B"/>
    <w:rsid w:val="00003BD6"/>
    <w:rsid w:val="000068CC"/>
    <w:rsid w:val="000109B4"/>
    <w:rsid w:val="00016D9A"/>
    <w:rsid w:val="00035E98"/>
    <w:rsid w:val="000420B8"/>
    <w:rsid w:val="0004567F"/>
    <w:rsid w:val="00055DD8"/>
    <w:rsid w:val="0005742A"/>
    <w:rsid w:val="000712C8"/>
    <w:rsid w:val="00072E50"/>
    <w:rsid w:val="000852FA"/>
    <w:rsid w:val="00085F7E"/>
    <w:rsid w:val="0009006B"/>
    <w:rsid w:val="0009252E"/>
    <w:rsid w:val="000A65B5"/>
    <w:rsid w:val="000B5A9B"/>
    <w:rsid w:val="000D06D2"/>
    <w:rsid w:val="000D6A4B"/>
    <w:rsid w:val="000F0C8F"/>
    <w:rsid w:val="000F17E3"/>
    <w:rsid w:val="00102281"/>
    <w:rsid w:val="00106647"/>
    <w:rsid w:val="00120950"/>
    <w:rsid w:val="00135CF9"/>
    <w:rsid w:val="0013727F"/>
    <w:rsid w:val="001453C4"/>
    <w:rsid w:val="00162B8C"/>
    <w:rsid w:val="00165CD0"/>
    <w:rsid w:val="001726A3"/>
    <w:rsid w:val="001764AA"/>
    <w:rsid w:val="0018016D"/>
    <w:rsid w:val="00181E2B"/>
    <w:rsid w:val="001A1FB3"/>
    <w:rsid w:val="001A401C"/>
    <w:rsid w:val="001A7181"/>
    <w:rsid w:val="001B19D9"/>
    <w:rsid w:val="001B6945"/>
    <w:rsid w:val="001C24FC"/>
    <w:rsid w:val="001D57B7"/>
    <w:rsid w:val="001E3688"/>
    <w:rsid w:val="00204F18"/>
    <w:rsid w:val="002058F2"/>
    <w:rsid w:val="00207455"/>
    <w:rsid w:val="0022399E"/>
    <w:rsid w:val="00224519"/>
    <w:rsid w:val="00242011"/>
    <w:rsid w:val="00245CFD"/>
    <w:rsid w:val="00264271"/>
    <w:rsid w:val="00264970"/>
    <w:rsid w:val="00276A63"/>
    <w:rsid w:val="00280C1E"/>
    <w:rsid w:val="002B2A45"/>
    <w:rsid w:val="002B4F14"/>
    <w:rsid w:val="002B7110"/>
    <w:rsid w:val="002D6C32"/>
    <w:rsid w:val="002F0AC9"/>
    <w:rsid w:val="003023C3"/>
    <w:rsid w:val="0032688D"/>
    <w:rsid w:val="00327241"/>
    <w:rsid w:val="0033458D"/>
    <w:rsid w:val="003443E5"/>
    <w:rsid w:val="00347D1D"/>
    <w:rsid w:val="003674C9"/>
    <w:rsid w:val="00367687"/>
    <w:rsid w:val="00383E71"/>
    <w:rsid w:val="003A148E"/>
    <w:rsid w:val="003A173E"/>
    <w:rsid w:val="003A67D0"/>
    <w:rsid w:val="003A7FCB"/>
    <w:rsid w:val="003B2E93"/>
    <w:rsid w:val="003C6B74"/>
    <w:rsid w:val="003D5A59"/>
    <w:rsid w:val="003D624B"/>
    <w:rsid w:val="003F1D5B"/>
    <w:rsid w:val="003F349B"/>
    <w:rsid w:val="003F5DCF"/>
    <w:rsid w:val="00412193"/>
    <w:rsid w:val="004133F4"/>
    <w:rsid w:val="00421135"/>
    <w:rsid w:val="00436B72"/>
    <w:rsid w:val="0045672E"/>
    <w:rsid w:val="0045710C"/>
    <w:rsid w:val="0046027B"/>
    <w:rsid w:val="00462A15"/>
    <w:rsid w:val="00466B8C"/>
    <w:rsid w:val="0049053C"/>
    <w:rsid w:val="00490C1A"/>
    <w:rsid w:val="00492760"/>
    <w:rsid w:val="004B2C73"/>
    <w:rsid w:val="004B31C4"/>
    <w:rsid w:val="004C292E"/>
    <w:rsid w:val="004D4E13"/>
    <w:rsid w:val="004E0900"/>
    <w:rsid w:val="004E3122"/>
    <w:rsid w:val="004E418C"/>
    <w:rsid w:val="005474F4"/>
    <w:rsid w:val="00561A27"/>
    <w:rsid w:val="00573F2A"/>
    <w:rsid w:val="005771D7"/>
    <w:rsid w:val="005777CF"/>
    <w:rsid w:val="005A54C1"/>
    <w:rsid w:val="005B65CB"/>
    <w:rsid w:val="005D2049"/>
    <w:rsid w:val="005D2F13"/>
    <w:rsid w:val="005D4A74"/>
    <w:rsid w:val="005E31F4"/>
    <w:rsid w:val="00601D73"/>
    <w:rsid w:val="00602C25"/>
    <w:rsid w:val="0062594E"/>
    <w:rsid w:val="00641ED2"/>
    <w:rsid w:val="00650209"/>
    <w:rsid w:val="006611B1"/>
    <w:rsid w:val="006613BE"/>
    <w:rsid w:val="006676AD"/>
    <w:rsid w:val="00676AE0"/>
    <w:rsid w:val="006A3B2C"/>
    <w:rsid w:val="006A6561"/>
    <w:rsid w:val="006B24FF"/>
    <w:rsid w:val="006B3E84"/>
    <w:rsid w:val="006B454E"/>
    <w:rsid w:val="006B5512"/>
    <w:rsid w:val="006C6AA7"/>
    <w:rsid w:val="006D21F5"/>
    <w:rsid w:val="006D606F"/>
    <w:rsid w:val="006E496B"/>
    <w:rsid w:val="006F7FBA"/>
    <w:rsid w:val="00715210"/>
    <w:rsid w:val="00722C67"/>
    <w:rsid w:val="00730E55"/>
    <w:rsid w:val="00735F03"/>
    <w:rsid w:val="00744E32"/>
    <w:rsid w:val="00747115"/>
    <w:rsid w:val="00762F45"/>
    <w:rsid w:val="0077290A"/>
    <w:rsid w:val="007766CC"/>
    <w:rsid w:val="00785105"/>
    <w:rsid w:val="007A1802"/>
    <w:rsid w:val="007C7066"/>
    <w:rsid w:val="007D67CB"/>
    <w:rsid w:val="007E34B5"/>
    <w:rsid w:val="007F345F"/>
    <w:rsid w:val="008005E6"/>
    <w:rsid w:val="008114BA"/>
    <w:rsid w:val="00811E29"/>
    <w:rsid w:val="00815636"/>
    <w:rsid w:val="008510B6"/>
    <w:rsid w:val="00852C31"/>
    <w:rsid w:val="00855D05"/>
    <w:rsid w:val="008575DE"/>
    <w:rsid w:val="00860107"/>
    <w:rsid w:val="00862D53"/>
    <w:rsid w:val="008632BE"/>
    <w:rsid w:val="00885D40"/>
    <w:rsid w:val="00886126"/>
    <w:rsid w:val="00886D92"/>
    <w:rsid w:val="008A404B"/>
    <w:rsid w:val="008A4119"/>
    <w:rsid w:val="008B14B2"/>
    <w:rsid w:val="008C1358"/>
    <w:rsid w:val="008E36B8"/>
    <w:rsid w:val="008E63CB"/>
    <w:rsid w:val="00906EDE"/>
    <w:rsid w:val="00913A3E"/>
    <w:rsid w:val="00945D5F"/>
    <w:rsid w:val="009617C2"/>
    <w:rsid w:val="00964F4B"/>
    <w:rsid w:val="00966354"/>
    <w:rsid w:val="0096784E"/>
    <w:rsid w:val="00980C67"/>
    <w:rsid w:val="0098365A"/>
    <w:rsid w:val="009A2CDA"/>
    <w:rsid w:val="009B4FBA"/>
    <w:rsid w:val="009B5864"/>
    <w:rsid w:val="009C4C2A"/>
    <w:rsid w:val="009D04F1"/>
    <w:rsid w:val="009D44CB"/>
    <w:rsid w:val="009E6DFC"/>
    <w:rsid w:val="009F441D"/>
    <w:rsid w:val="00A24072"/>
    <w:rsid w:val="00A41ECE"/>
    <w:rsid w:val="00A528FF"/>
    <w:rsid w:val="00A56444"/>
    <w:rsid w:val="00A66322"/>
    <w:rsid w:val="00A81EB8"/>
    <w:rsid w:val="00A832A3"/>
    <w:rsid w:val="00A83FE3"/>
    <w:rsid w:val="00AA0F71"/>
    <w:rsid w:val="00AA62EB"/>
    <w:rsid w:val="00AB197A"/>
    <w:rsid w:val="00AD4416"/>
    <w:rsid w:val="00AF015B"/>
    <w:rsid w:val="00AF0FF9"/>
    <w:rsid w:val="00AF50F2"/>
    <w:rsid w:val="00AF793E"/>
    <w:rsid w:val="00B06B70"/>
    <w:rsid w:val="00B1361E"/>
    <w:rsid w:val="00B34787"/>
    <w:rsid w:val="00B44C79"/>
    <w:rsid w:val="00B5381F"/>
    <w:rsid w:val="00B615E8"/>
    <w:rsid w:val="00B67B60"/>
    <w:rsid w:val="00B813FF"/>
    <w:rsid w:val="00B8299E"/>
    <w:rsid w:val="00B86531"/>
    <w:rsid w:val="00BA3368"/>
    <w:rsid w:val="00BB01A5"/>
    <w:rsid w:val="00BB24F3"/>
    <w:rsid w:val="00BB572D"/>
    <w:rsid w:val="00BB78B6"/>
    <w:rsid w:val="00BC17EC"/>
    <w:rsid w:val="00BC3CBF"/>
    <w:rsid w:val="00BC69EB"/>
    <w:rsid w:val="00BD109E"/>
    <w:rsid w:val="00BF4626"/>
    <w:rsid w:val="00C06154"/>
    <w:rsid w:val="00C22692"/>
    <w:rsid w:val="00C237E5"/>
    <w:rsid w:val="00C36F97"/>
    <w:rsid w:val="00C401AD"/>
    <w:rsid w:val="00C4024B"/>
    <w:rsid w:val="00C445F8"/>
    <w:rsid w:val="00C50D66"/>
    <w:rsid w:val="00C62E8A"/>
    <w:rsid w:val="00C74DD1"/>
    <w:rsid w:val="00C75A0B"/>
    <w:rsid w:val="00C7745D"/>
    <w:rsid w:val="00C77E37"/>
    <w:rsid w:val="00C86E6A"/>
    <w:rsid w:val="00C87860"/>
    <w:rsid w:val="00CA643C"/>
    <w:rsid w:val="00CB055A"/>
    <w:rsid w:val="00CB207D"/>
    <w:rsid w:val="00CF0AB9"/>
    <w:rsid w:val="00D03E3B"/>
    <w:rsid w:val="00D16383"/>
    <w:rsid w:val="00D44CFA"/>
    <w:rsid w:val="00D46DA0"/>
    <w:rsid w:val="00D646A7"/>
    <w:rsid w:val="00D713FB"/>
    <w:rsid w:val="00D760E6"/>
    <w:rsid w:val="00D817F1"/>
    <w:rsid w:val="00D831B6"/>
    <w:rsid w:val="00D85A2D"/>
    <w:rsid w:val="00D86D33"/>
    <w:rsid w:val="00D94B4F"/>
    <w:rsid w:val="00DB3916"/>
    <w:rsid w:val="00DC0044"/>
    <w:rsid w:val="00DC666C"/>
    <w:rsid w:val="00DD320A"/>
    <w:rsid w:val="00DF4803"/>
    <w:rsid w:val="00DF5787"/>
    <w:rsid w:val="00DF6886"/>
    <w:rsid w:val="00DF6F60"/>
    <w:rsid w:val="00E12836"/>
    <w:rsid w:val="00E14841"/>
    <w:rsid w:val="00E21A7F"/>
    <w:rsid w:val="00E22B1F"/>
    <w:rsid w:val="00E40FDF"/>
    <w:rsid w:val="00E4640F"/>
    <w:rsid w:val="00E60BB7"/>
    <w:rsid w:val="00E60DBF"/>
    <w:rsid w:val="00E632C9"/>
    <w:rsid w:val="00E6353D"/>
    <w:rsid w:val="00E76301"/>
    <w:rsid w:val="00E917E5"/>
    <w:rsid w:val="00E93AE7"/>
    <w:rsid w:val="00EB7222"/>
    <w:rsid w:val="00EC4AF7"/>
    <w:rsid w:val="00EC7442"/>
    <w:rsid w:val="00ED10EC"/>
    <w:rsid w:val="00EE0500"/>
    <w:rsid w:val="00EE07AF"/>
    <w:rsid w:val="00EE4AF5"/>
    <w:rsid w:val="00EE7EE6"/>
    <w:rsid w:val="00EF4DCD"/>
    <w:rsid w:val="00EF73D0"/>
    <w:rsid w:val="00F01019"/>
    <w:rsid w:val="00F01564"/>
    <w:rsid w:val="00F0179E"/>
    <w:rsid w:val="00F03039"/>
    <w:rsid w:val="00F0674A"/>
    <w:rsid w:val="00F1340B"/>
    <w:rsid w:val="00F1500B"/>
    <w:rsid w:val="00F20F12"/>
    <w:rsid w:val="00F24050"/>
    <w:rsid w:val="00F2587D"/>
    <w:rsid w:val="00F25F1E"/>
    <w:rsid w:val="00F45715"/>
    <w:rsid w:val="00F45B6C"/>
    <w:rsid w:val="00F75417"/>
    <w:rsid w:val="00F76EB6"/>
    <w:rsid w:val="00F977D5"/>
    <w:rsid w:val="00FB5DB7"/>
    <w:rsid w:val="00FC38AF"/>
    <w:rsid w:val="00FD3560"/>
    <w:rsid w:val="00FD64B2"/>
    <w:rsid w:val="00FE3B12"/>
    <w:rsid w:val="00FE5508"/>
    <w:rsid w:val="00FF2DB9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897F692"/>
  <w15:chartTrackingRefBased/>
  <w15:docId w15:val="{04B647CC-13FD-427A-AA0A-37CEFFB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Arial" w:hAnsi="Arial"/>
      <w:b/>
      <w:bCs/>
      <w:u w:val="singl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center"/>
    </w:pPr>
    <w:rPr>
      <w:rFonts w:ascii="Arial" w:hAnsi="Arial" w:cs="Arial"/>
      <w:b/>
      <w:bCs/>
      <w:u w:val="single"/>
    </w:rPr>
  </w:style>
  <w:style w:type="paragraph" w:styleId="Szvegtrzsbehzssal">
    <w:name w:val="Body Text Indent"/>
    <w:basedOn w:val="Norml"/>
    <w:pPr>
      <w:ind w:left="1080"/>
      <w:jc w:val="both"/>
    </w:pPr>
    <w:rPr>
      <w:rFonts w:ascii="Arial" w:hAnsi="Arial"/>
    </w:rPr>
  </w:style>
  <w:style w:type="paragraph" w:styleId="Szvegtrzs2">
    <w:name w:val="Body Text 2"/>
    <w:basedOn w:val="Norml"/>
    <w:pPr>
      <w:jc w:val="both"/>
    </w:pPr>
    <w:rPr>
      <w:rFonts w:ascii="Arial" w:hAnsi="Arial" w:cs="Arial"/>
    </w:rPr>
  </w:style>
  <w:style w:type="paragraph" w:styleId="Szvegtrzs3">
    <w:name w:val="Body Text 3"/>
    <w:basedOn w:val="Norml"/>
    <w:rsid w:val="00FD64B2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AF015B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BB572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B57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B572D"/>
  </w:style>
  <w:style w:type="paragraph" w:styleId="Megjegyzstrgya">
    <w:name w:val="annotation subject"/>
    <w:basedOn w:val="Jegyzetszveg"/>
    <w:next w:val="Jegyzetszveg"/>
    <w:link w:val="MegjegyzstrgyaChar"/>
    <w:rsid w:val="00BB572D"/>
    <w:rPr>
      <w:b/>
      <w:bCs/>
    </w:rPr>
  </w:style>
  <w:style w:type="character" w:customStyle="1" w:styleId="MegjegyzstrgyaChar">
    <w:name w:val="Megjegyzés tárgya Char"/>
    <w:link w:val="Megjegyzstrgya"/>
    <w:rsid w:val="00BB572D"/>
    <w:rPr>
      <w:b/>
      <w:bCs/>
    </w:rPr>
  </w:style>
  <w:style w:type="paragraph" w:styleId="Vltozat">
    <w:name w:val="Revision"/>
    <w:hidden/>
    <w:uiPriority w:val="99"/>
    <w:semiHidden/>
    <w:rsid w:val="00BB5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lnar.vilmosne\Application%20Data\Microsoft\Sablonok\altalanos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megtárgyalták:</vt:lpstr>
    </vt:vector>
  </TitlesOfParts>
  <Company>SZMJV Polg. Hiv.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megtárgyalták:</dc:title>
  <dc:subject/>
  <dc:creator>molnar.vilmosne</dc:creator>
  <cp:keywords/>
  <dc:description/>
  <cp:lastModifiedBy>Horváth Ildikó dr.</cp:lastModifiedBy>
  <cp:revision>2</cp:revision>
  <cp:lastPrinted>2023-11-30T14:46:00Z</cp:lastPrinted>
  <dcterms:created xsi:type="dcterms:W3CDTF">2023-12-19T13:16:00Z</dcterms:created>
  <dcterms:modified xsi:type="dcterms:W3CDTF">2023-12-19T13:16:00Z</dcterms:modified>
</cp:coreProperties>
</file>