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AA8339E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A66E4F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december 13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979D029" w14:textId="77777777" w:rsidR="007971F4" w:rsidRPr="006B6347" w:rsidRDefault="007971F4" w:rsidP="007971F4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6629F554" w14:textId="77777777" w:rsidR="00CC6670" w:rsidRDefault="00CC6670" w:rsidP="00CC6670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11CDA6CD" w14:textId="008E178C" w:rsidR="00CC6670" w:rsidRDefault="00CC6670" w:rsidP="00CC667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  <w:bookmarkStart w:id="0" w:name="_Hlk83889195"/>
    </w:p>
    <w:p w14:paraId="1984D17B" w14:textId="77777777" w:rsidR="00CC6670" w:rsidRPr="0034628F" w:rsidRDefault="00CC6670" w:rsidP="00CC667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302/</w:t>
      </w:r>
      <w:r w:rsidRPr="0034628F">
        <w:rPr>
          <w:rFonts w:asciiTheme="minorHAnsi" w:hAnsiTheme="minorHAnsi" w:cstheme="minorHAnsi"/>
          <w:b/>
          <w:sz w:val="22"/>
          <w:szCs w:val="22"/>
          <w:u w:val="single"/>
        </w:rPr>
        <w:t>2023. (XII.13.) SzLB. sz. határozat</w:t>
      </w:r>
    </w:p>
    <w:p w14:paraId="17650858" w14:textId="77777777" w:rsidR="00CC6670" w:rsidRPr="0034628F" w:rsidRDefault="00CC6670" w:rsidP="00CC6670">
      <w:pPr>
        <w:jc w:val="both"/>
        <w:rPr>
          <w:rFonts w:ascii="Calibri" w:hAnsi="Calibri" w:cs="Calibri"/>
          <w:sz w:val="22"/>
          <w:szCs w:val="22"/>
        </w:rPr>
      </w:pPr>
    </w:p>
    <w:p w14:paraId="19FDD556" w14:textId="77777777" w:rsidR="00CC6670" w:rsidRPr="0034628F" w:rsidRDefault="00CC6670" w:rsidP="00CC6670">
      <w:pPr>
        <w:jc w:val="both"/>
        <w:rPr>
          <w:rFonts w:ascii="Calibri" w:hAnsi="Calibri" w:cs="Calibri"/>
          <w:sz w:val="22"/>
          <w:szCs w:val="22"/>
        </w:rPr>
      </w:pPr>
      <w:r w:rsidRPr="0034628F">
        <w:rPr>
          <w:rFonts w:ascii="Calibri" w:hAnsi="Calibri" w:cs="Calibri"/>
          <w:sz w:val="22"/>
          <w:szCs w:val="22"/>
        </w:rPr>
        <w:t>A Szociális és Lakás Bizottság a „Javaslat a Szombathelyi Egyházmegyei Karitász 2024. évi szakmai program- és költségvetés tervezetének elfogadására” című előterjesztést a Szombathely Megyei Jogú Város Önkormányzatának Szervezeti és Működési Szabályzatáról szóló 18/2019. (X.31.) önkormányzati rendelet 53. § 5. pontja és az ellátási szerződés 16. pontja alapján megtárgyalta és az abban foglaltakat tudomásul veszi.</w:t>
      </w:r>
    </w:p>
    <w:p w14:paraId="39EE1504" w14:textId="77777777" w:rsidR="00CC6670" w:rsidRPr="0034628F" w:rsidRDefault="00CC6670" w:rsidP="00CC6670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7DA90CF2" w14:textId="77777777" w:rsidR="00CC6670" w:rsidRPr="005E382B" w:rsidRDefault="00CC6670" w:rsidP="00CC6670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59629F97" w14:textId="77777777" w:rsidR="00CC6670" w:rsidRPr="005E382B" w:rsidRDefault="00CC6670" w:rsidP="00CC6670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791517A" w14:textId="77777777" w:rsidR="00CC6670" w:rsidRPr="005E382B" w:rsidRDefault="00CC6670" w:rsidP="00CC6670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CEF8531" w14:textId="77777777" w:rsidR="00CC6670" w:rsidRPr="005E382B" w:rsidRDefault="00CC6670" w:rsidP="00CC6670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Szentkirályi Bernadett, a Szociális és Lakás Iroda vezetője</w:t>
      </w:r>
    </w:p>
    <w:p w14:paraId="6BD59AC4" w14:textId="77777777" w:rsidR="00CC6670" w:rsidRPr="005E382B" w:rsidRDefault="00CC6670" w:rsidP="00CC6670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Tuczainé Régvári Marietta, a Szombathelyi Egyházmegyei Karitász igazgatója/</w:t>
      </w:r>
    </w:p>
    <w:p w14:paraId="7C9F359B" w14:textId="77777777" w:rsidR="00CC6670" w:rsidRPr="005E382B" w:rsidRDefault="00CC6670" w:rsidP="00CC6670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E382B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2D86470" w14:textId="77777777" w:rsidR="00CC6670" w:rsidRPr="008D5089" w:rsidRDefault="00CC6670" w:rsidP="00CC667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bookmarkEnd w:id="0"/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C82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6670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2023-12-05T13:20:00Z</dcterms:created>
  <dcterms:modified xsi:type="dcterms:W3CDTF">2023-12-13T16:15:00Z</dcterms:modified>
</cp:coreProperties>
</file>